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438" w:rsidRDefault="00E77B7E" w:rsidP="002E402A">
      <w:pPr>
        <w:pStyle w:val="ARCATTitleOfSection"/>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57.75pt">
            <v:imagedata r:id="rId7" o:title=""/>
          </v:shape>
        </w:pict>
      </w:r>
    </w:p>
    <w:p w:rsidR="00E63438" w:rsidRDefault="00E63438" w:rsidP="002E402A">
      <w:pPr>
        <w:pStyle w:val="ARCATTitleOfSection"/>
      </w:pPr>
    </w:p>
    <w:p w:rsidR="00E77B7E" w:rsidRDefault="00E77B7E" w:rsidP="002E402A">
      <w:pPr>
        <w:pStyle w:val="ARCATTitleOfSection"/>
      </w:pPr>
    </w:p>
    <w:p w:rsidR="00E63438" w:rsidRDefault="00E63438" w:rsidP="002E402A">
      <w:pPr>
        <w:pStyle w:val="ARCATTitleOfSection"/>
      </w:pPr>
      <w:r>
        <w:t>SECTION 08332</w:t>
      </w:r>
    </w:p>
    <w:p w:rsidR="00E63438" w:rsidRDefault="00E63438" w:rsidP="00A37786">
      <w:pPr>
        <w:pStyle w:val="ARCATBlank"/>
      </w:pPr>
    </w:p>
    <w:p w:rsidR="00E63438" w:rsidRDefault="00B0700E" w:rsidP="002E402A">
      <w:pPr>
        <w:pStyle w:val="ARCATTitleOfSection"/>
      </w:pPr>
      <w:r>
        <w:t xml:space="preserve">ROLLING </w:t>
      </w:r>
      <w:r w:rsidR="00E63438">
        <w:t>COUNTER DOORS</w:t>
      </w:r>
    </w:p>
    <w:p w:rsidR="00E63438" w:rsidRPr="00A37786" w:rsidRDefault="00E63438" w:rsidP="00A37786">
      <w:pPr>
        <w:pStyle w:val="ARCATBlank"/>
      </w:pPr>
    </w:p>
    <w:p w:rsidR="00E63438" w:rsidRDefault="00E63438" w:rsidP="002E402A">
      <w:pPr>
        <w:pStyle w:val="ARCATTitleOfSection"/>
      </w:pPr>
      <w:r>
        <w:t>Display hidden notes to specifier by using “Tools”</w:t>
      </w:r>
      <w:proofErr w:type="gramStart"/>
      <w:r>
        <w:t>/”Options</w:t>
      </w:r>
      <w:proofErr w:type="gramEnd"/>
      <w:r>
        <w:t>”/“View”/”Hidden Text”.</w:t>
      </w:r>
    </w:p>
    <w:p w:rsidR="00E63438" w:rsidRDefault="00E63438" w:rsidP="00A37786">
      <w:pPr>
        <w:pStyle w:val="ARCATBlank"/>
      </w:pPr>
    </w:p>
    <w:p w:rsidR="00E63438" w:rsidRDefault="00E63438" w:rsidP="00A37786">
      <w:pPr>
        <w:pStyle w:val="ARCATBlank"/>
      </w:pPr>
    </w:p>
    <w:p w:rsidR="00E63438" w:rsidRPr="00D41078" w:rsidRDefault="00E63438" w:rsidP="00D41078">
      <w:pPr>
        <w:pStyle w:val="ARCATNote"/>
      </w:pPr>
      <w:r w:rsidRPr="00D41078">
        <w:t xml:space="preserve">** NOTE TO SPECIFIER ** Overhead Door </w:t>
      </w:r>
      <w:r w:rsidR="006B6A97" w:rsidRPr="00D41078">
        <w:t>Corporation</w:t>
      </w:r>
      <w:r w:rsidRPr="00D41078">
        <w:t xml:space="preserve">; </w:t>
      </w:r>
      <w:r w:rsidR="00F2077D" w:rsidRPr="00D41078">
        <w:t xml:space="preserve">Rolling </w:t>
      </w:r>
      <w:r w:rsidRPr="00D41078">
        <w:t>counter door products.</w:t>
      </w:r>
    </w:p>
    <w:p w:rsidR="00E63438" w:rsidRPr="00D41078" w:rsidRDefault="00E63438" w:rsidP="00D41078">
      <w:pPr>
        <w:pStyle w:val="ARCATNote"/>
      </w:pPr>
      <w:r w:rsidRPr="00D41078">
        <w:t>.</w:t>
      </w:r>
    </w:p>
    <w:p w:rsidR="00E63438" w:rsidRPr="00D41078" w:rsidRDefault="00E63438" w:rsidP="00D41078">
      <w:pPr>
        <w:pStyle w:val="ARCATNote"/>
      </w:pPr>
      <w:r w:rsidRPr="00D41078">
        <w:t xml:space="preserve">This section is based on the products of Overhead Door </w:t>
      </w:r>
      <w:r w:rsidR="006B6A97" w:rsidRPr="00D41078">
        <w:t>Corporation</w:t>
      </w:r>
      <w:r w:rsidRPr="00D41078">
        <w:t>, which is located at:</w:t>
      </w:r>
    </w:p>
    <w:p w:rsidR="00E63438" w:rsidRPr="00D41078" w:rsidRDefault="00E63438" w:rsidP="00D41078">
      <w:pPr>
        <w:pStyle w:val="ARCATNote"/>
      </w:pPr>
      <w:r w:rsidRPr="00D41078">
        <w:t xml:space="preserve">   2501 S. State Hwy. 121</w:t>
      </w:r>
    </w:p>
    <w:p w:rsidR="00E63438" w:rsidRPr="00D41078" w:rsidRDefault="00E63438" w:rsidP="00D41078">
      <w:pPr>
        <w:pStyle w:val="ARCATNote"/>
      </w:pPr>
      <w:r w:rsidRPr="00D41078">
        <w:t xml:space="preserve">   Suite 200</w:t>
      </w:r>
    </w:p>
    <w:p w:rsidR="00E63438" w:rsidRPr="00D41078" w:rsidRDefault="00E63438" w:rsidP="00D41078">
      <w:pPr>
        <w:pStyle w:val="ARCATNote"/>
      </w:pPr>
      <w:r w:rsidRPr="00D41078">
        <w:t xml:space="preserve">   Lewisville, TX  75067</w:t>
      </w:r>
    </w:p>
    <w:p w:rsidR="00E63438" w:rsidRPr="00D41078" w:rsidRDefault="00E63438" w:rsidP="00D41078">
      <w:pPr>
        <w:pStyle w:val="ARCATNote"/>
      </w:pPr>
      <w:r w:rsidRPr="00D41078">
        <w:t xml:space="preserve">   Toll Free</w:t>
      </w:r>
      <w:proofErr w:type="gramStart"/>
      <w:r w:rsidRPr="00D41078">
        <w:t>:  (</w:t>
      </w:r>
      <w:proofErr w:type="gramEnd"/>
      <w:r w:rsidRPr="00D41078">
        <w:t>800) 275-3290</w:t>
      </w:r>
    </w:p>
    <w:p w:rsidR="00E63438" w:rsidRPr="00D41078" w:rsidRDefault="00E63438" w:rsidP="00D41078">
      <w:pPr>
        <w:pStyle w:val="ARCATNote"/>
      </w:pPr>
      <w:r w:rsidRPr="00D41078">
        <w:t xml:space="preserve">   Phone</w:t>
      </w:r>
      <w:proofErr w:type="gramStart"/>
      <w:r w:rsidRPr="00D41078">
        <w:t>:  (</w:t>
      </w:r>
      <w:proofErr w:type="gramEnd"/>
      <w:r w:rsidRPr="00D41078">
        <w:t>469) 549-7100</w:t>
      </w:r>
    </w:p>
    <w:p w:rsidR="00E63438" w:rsidRPr="00D41078" w:rsidRDefault="00E63438" w:rsidP="00D41078">
      <w:pPr>
        <w:pStyle w:val="ARCATNote"/>
      </w:pPr>
      <w:r w:rsidRPr="00D41078">
        <w:t xml:space="preserve">   Fax</w:t>
      </w:r>
      <w:proofErr w:type="gramStart"/>
      <w:r w:rsidRPr="00D41078">
        <w:t>:  (</w:t>
      </w:r>
      <w:proofErr w:type="gramEnd"/>
      <w:r w:rsidRPr="00D41078">
        <w:t>972) -906-1499</w:t>
      </w:r>
    </w:p>
    <w:p w:rsidR="00E63438" w:rsidRPr="00D41078" w:rsidRDefault="00E63438" w:rsidP="00D41078">
      <w:pPr>
        <w:pStyle w:val="ARCATNote"/>
      </w:pPr>
      <w:r w:rsidRPr="00D41078">
        <w:t xml:space="preserve">   Web Site:  www.overheaddoor.com</w:t>
      </w:r>
    </w:p>
    <w:p w:rsidR="00E63438" w:rsidRPr="00D41078" w:rsidRDefault="00E63438" w:rsidP="00D41078">
      <w:pPr>
        <w:pStyle w:val="ARCATNote"/>
      </w:pPr>
      <w:r w:rsidRPr="00D41078">
        <w:t xml:space="preserve">   e-mail:  info@overheaddoor.com</w:t>
      </w:r>
    </w:p>
    <w:p w:rsidR="00722C4C" w:rsidRPr="00A37786" w:rsidRDefault="00722C4C" w:rsidP="00D41078">
      <w:pPr>
        <w:pStyle w:val="ARCATNote"/>
      </w:pPr>
    </w:p>
    <w:p w:rsidR="00E63438" w:rsidRPr="00D41078" w:rsidRDefault="00E63438" w:rsidP="00D41078">
      <w:pPr>
        <w:pStyle w:val="ARCATNote"/>
      </w:pPr>
      <w:r w:rsidRPr="00D41078">
        <w:t>Overhead Door Corporation 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Corporation products more often than any other brand.</w:t>
      </w:r>
    </w:p>
    <w:p w:rsidR="00E63438" w:rsidRPr="00D41078" w:rsidRDefault="00E63438" w:rsidP="00D41078">
      <w:pPr>
        <w:pStyle w:val="ARCATNote"/>
      </w:pPr>
    </w:p>
    <w:p w:rsidR="00E63438" w:rsidRPr="00D41078" w:rsidRDefault="00E63438" w:rsidP="00D41078">
      <w:pPr>
        <w:pStyle w:val="ARCATNote"/>
      </w:pPr>
      <w:r w:rsidRPr="00D41078">
        <w:t xml:space="preserve">This specification includes aluminum, steel, stainless steel and wood </w:t>
      </w:r>
      <w:r w:rsidR="00F2077D" w:rsidRPr="00D41078">
        <w:t>rolling</w:t>
      </w:r>
      <w:r w:rsidRPr="00D41078">
        <w:t xml:space="preserve"> counter doors.</w:t>
      </w:r>
    </w:p>
    <w:p w:rsidR="00E63438" w:rsidRDefault="00E63438" w:rsidP="00D41078">
      <w:pPr>
        <w:pStyle w:val="ARCATNote"/>
      </w:pPr>
    </w:p>
    <w:p w:rsidR="00E63438" w:rsidRDefault="00E63438" w:rsidP="00A37786">
      <w:pPr>
        <w:pStyle w:val="ARCATBlank"/>
      </w:pPr>
    </w:p>
    <w:p w:rsidR="00E63438" w:rsidRDefault="00E63438" w:rsidP="00A37786">
      <w:pPr>
        <w:pStyle w:val="ARCATPart"/>
      </w:pPr>
      <w:r>
        <w:t>GENERAL</w:t>
      </w:r>
    </w:p>
    <w:p w:rsidR="00E63438" w:rsidRDefault="00E63438" w:rsidP="00A37786">
      <w:pPr>
        <w:pStyle w:val="ARCATBlank"/>
      </w:pPr>
    </w:p>
    <w:p w:rsidR="00E63438" w:rsidRDefault="00E63438" w:rsidP="00A37786">
      <w:pPr>
        <w:pStyle w:val="ARCATArticle"/>
      </w:pPr>
      <w:r>
        <w:t>SECTION INCLUDES</w:t>
      </w:r>
    </w:p>
    <w:p w:rsidR="00E63438" w:rsidRPr="00D41078" w:rsidRDefault="00E63438" w:rsidP="00D41078">
      <w:pPr>
        <w:pStyle w:val="ARCATNote"/>
      </w:pPr>
      <w:r w:rsidRPr="00D41078">
        <w:t>** NOTE TO SPECIFIER *</w:t>
      </w:r>
      <w:proofErr w:type="gramStart"/>
      <w:r w:rsidRPr="00D41078">
        <w:t>*  Delete</w:t>
      </w:r>
      <w:proofErr w:type="gramEnd"/>
      <w:r w:rsidRPr="00D41078">
        <w:t xml:space="preserve"> items below not required for project.</w:t>
      </w:r>
    </w:p>
    <w:p w:rsidR="00E63438" w:rsidRDefault="00E63438" w:rsidP="00A37786">
      <w:pPr>
        <w:pStyle w:val="ARCATBlank"/>
      </w:pPr>
    </w:p>
    <w:p w:rsidR="00E63438" w:rsidRDefault="00F2077D" w:rsidP="00A37786">
      <w:pPr>
        <w:pStyle w:val="ARCATParagraph"/>
      </w:pPr>
      <w:r>
        <w:t>Rolling</w:t>
      </w:r>
      <w:r w:rsidR="00E63438">
        <w:t xml:space="preserve"> Counter Doors, manually operated.</w:t>
      </w:r>
    </w:p>
    <w:p w:rsidR="00E63438" w:rsidRDefault="00E63438" w:rsidP="00A37786">
      <w:pPr>
        <w:pStyle w:val="ARCATBlank"/>
      </w:pPr>
    </w:p>
    <w:p w:rsidR="00E63438" w:rsidRDefault="00F2077D" w:rsidP="00A37786">
      <w:pPr>
        <w:pStyle w:val="ARCATParagraph"/>
      </w:pPr>
      <w:r>
        <w:t xml:space="preserve">Rolling </w:t>
      </w:r>
      <w:r w:rsidR="00E63438">
        <w:t>Counter Doors, power operated.</w:t>
      </w:r>
    </w:p>
    <w:p w:rsidR="00E63438" w:rsidRDefault="00E63438" w:rsidP="00A37786">
      <w:pPr>
        <w:pStyle w:val="ARCATBlank"/>
      </w:pPr>
    </w:p>
    <w:p w:rsidR="00E63438" w:rsidRDefault="00E63438" w:rsidP="00A37786">
      <w:pPr>
        <w:pStyle w:val="ARCATArticle"/>
      </w:pPr>
      <w:r>
        <w:t>RELATED SECTIONS</w:t>
      </w:r>
    </w:p>
    <w:p w:rsidR="00E63438" w:rsidRPr="00A37786" w:rsidRDefault="00E63438" w:rsidP="00D41078">
      <w:pPr>
        <w:pStyle w:val="ARCATNote"/>
      </w:pPr>
      <w:r w:rsidRPr="00A37786">
        <w:t>** NOTE TO SPECIFIER *</w:t>
      </w:r>
      <w:proofErr w:type="gramStart"/>
      <w:r w:rsidRPr="00A37786">
        <w:t>*  Delete</w:t>
      </w:r>
      <w:proofErr w:type="gramEnd"/>
      <w:r w:rsidRPr="00A37786">
        <w:t xml:space="preserve"> any sections below not relevant to this project; add others as required.</w:t>
      </w:r>
    </w:p>
    <w:p w:rsidR="00E63438" w:rsidRDefault="00E63438" w:rsidP="00A37786">
      <w:pPr>
        <w:pStyle w:val="ARCATBlank"/>
      </w:pPr>
    </w:p>
    <w:p w:rsidR="00E63438" w:rsidRDefault="00E63438" w:rsidP="00A37786">
      <w:pPr>
        <w:pStyle w:val="ARCATParagraph"/>
      </w:pPr>
      <w:r>
        <w:t>Section 05500 - Metal Fabrications: Support framing and framed opening.</w:t>
      </w:r>
    </w:p>
    <w:p w:rsidR="00E63438" w:rsidRDefault="00E63438" w:rsidP="00E63438">
      <w:pPr>
        <w:pStyle w:val="ARCATBlank"/>
      </w:pPr>
    </w:p>
    <w:p w:rsidR="00E63438" w:rsidRDefault="00E63438" w:rsidP="00A37786">
      <w:pPr>
        <w:pStyle w:val="ARCATParagraph"/>
      </w:pPr>
      <w:r>
        <w:t>Section 06200 - Finish Carpentry: Wood jamb and head trim.</w:t>
      </w:r>
    </w:p>
    <w:p w:rsidR="00E63438" w:rsidRDefault="00E63438" w:rsidP="00E63438">
      <w:pPr>
        <w:pStyle w:val="ARCATBlank"/>
      </w:pPr>
    </w:p>
    <w:p w:rsidR="00E63438" w:rsidRDefault="00E63438" w:rsidP="00A37786">
      <w:pPr>
        <w:pStyle w:val="ARCATParagraph"/>
      </w:pPr>
      <w:r>
        <w:t>Section 08333 - Security Grilles.</w:t>
      </w:r>
    </w:p>
    <w:p w:rsidR="00E63438" w:rsidRDefault="00E63438" w:rsidP="00E63438">
      <w:pPr>
        <w:pStyle w:val="ARCATBlank"/>
      </w:pPr>
    </w:p>
    <w:p w:rsidR="00E63438" w:rsidRDefault="00E63438" w:rsidP="00A37786">
      <w:pPr>
        <w:pStyle w:val="ARCATParagraph"/>
      </w:pPr>
      <w:r>
        <w:lastRenderedPageBreak/>
        <w:t>Section 08710 - Door Hardware: Product Requirements for cylinder core and keys.</w:t>
      </w:r>
    </w:p>
    <w:p w:rsidR="00E63438" w:rsidRDefault="00E63438" w:rsidP="00E63438">
      <w:pPr>
        <w:pStyle w:val="ARCATBlank"/>
      </w:pPr>
    </w:p>
    <w:p w:rsidR="00E63438" w:rsidRDefault="00E63438" w:rsidP="00A37786">
      <w:pPr>
        <w:pStyle w:val="ARCATParagraph"/>
      </w:pPr>
      <w:r>
        <w:t xml:space="preserve">Section 09900 </w:t>
      </w:r>
      <w:proofErr w:type="gramStart"/>
      <w:r>
        <w:t xml:space="preserve">-  </w:t>
      </w:r>
      <w:r w:rsidRPr="00E744D4">
        <w:t>Painting</w:t>
      </w:r>
      <w:proofErr w:type="gramEnd"/>
      <w:r>
        <w:t>: Field applied finish.</w:t>
      </w:r>
    </w:p>
    <w:p w:rsidR="00E63438" w:rsidRDefault="00E63438" w:rsidP="00E63438">
      <w:pPr>
        <w:pStyle w:val="ARCATBlank"/>
      </w:pPr>
    </w:p>
    <w:p w:rsidR="00E63438" w:rsidRDefault="00E63438" w:rsidP="00A37786">
      <w:pPr>
        <w:pStyle w:val="ARCATParagraph"/>
      </w:pPr>
      <w:r>
        <w:t>Section 16130 - Raceway and Boxes: Conduit from electric circuit to door operator and from door operator to control station.</w:t>
      </w:r>
    </w:p>
    <w:p w:rsidR="00E63438" w:rsidRDefault="00E63438" w:rsidP="00E63438">
      <w:pPr>
        <w:pStyle w:val="ARCATBlank"/>
      </w:pPr>
    </w:p>
    <w:p w:rsidR="00E63438" w:rsidRDefault="00E63438" w:rsidP="00A37786">
      <w:pPr>
        <w:pStyle w:val="ARCATParagraph"/>
      </w:pPr>
      <w:r>
        <w:t>Section 16150 - Wiring Connections: Power to disconnect.</w:t>
      </w:r>
    </w:p>
    <w:p w:rsidR="00E63438" w:rsidRDefault="00E63438" w:rsidP="00A37786">
      <w:pPr>
        <w:pStyle w:val="ARCATBlank"/>
      </w:pPr>
    </w:p>
    <w:p w:rsidR="00E63438" w:rsidRDefault="00E63438" w:rsidP="00A37786">
      <w:pPr>
        <w:pStyle w:val="ARCATArticle"/>
      </w:pPr>
      <w:r>
        <w:t>REFERENCES</w:t>
      </w:r>
    </w:p>
    <w:p w:rsidR="00E63438" w:rsidRPr="00A37786" w:rsidRDefault="00E63438" w:rsidP="00D41078">
      <w:pPr>
        <w:pStyle w:val="ARCATNote"/>
      </w:pPr>
      <w:r w:rsidRPr="00A37786">
        <w:t>** NOTE TO SPECIFIER *</w:t>
      </w:r>
      <w:proofErr w:type="gramStart"/>
      <w:r w:rsidRPr="00A37786">
        <w:t>*  Delete</w:t>
      </w:r>
      <w:proofErr w:type="gramEnd"/>
      <w:r w:rsidRPr="00A37786">
        <w:t xml:space="preserve"> references from the list below that are not actually required by the text of the edited section.</w:t>
      </w:r>
    </w:p>
    <w:p w:rsidR="00E63438" w:rsidRDefault="00E63438" w:rsidP="00A37786">
      <w:pPr>
        <w:pStyle w:val="ARCATBlank"/>
      </w:pPr>
    </w:p>
    <w:p w:rsidR="00E63438" w:rsidRDefault="00E63438" w:rsidP="00A37786">
      <w:pPr>
        <w:pStyle w:val="ARCATParagraph"/>
      </w:pPr>
      <w:r>
        <w:t>ASTM A 653 - Standard Specification for Steel Sheet, Zinc-Coated (Galvanized) or Zinc-Iron Alloy-Coated (Galvannealed) by the Hot-Dip Process.</w:t>
      </w:r>
    </w:p>
    <w:p w:rsidR="00E63438" w:rsidRDefault="00E63438" w:rsidP="00E63438">
      <w:pPr>
        <w:pStyle w:val="ARCATBlank"/>
      </w:pPr>
    </w:p>
    <w:p w:rsidR="00E63438" w:rsidRDefault="00E63438" w:rsidP="00A37786">
      <w:pPr>
        <w:pStyle w:val="ARCATParagraph"/>
      </w:pPr>
      <w:r>
        <w:t xml:space="preserve">ASTM A 666 - Standard Specification for Austenitic </w:t>
      </w:r>
      <w:proofErr w:type="gramStart"/>
      <w:r>
        <w:t>Stainless Steel</w:t>
      </w:r>
      <w:proofErr w:type="gramEnd"/>
      <w:r>
        <w:t xml:space="preserve"> Sheet, Strip, Plate, and Flat Bar.</w:t>
      </w:r>
    </w:p>
    <w:p w:rsidR="00E63438" w:rsidRDefault="00E63438" w:rsidP="00E63438">
      <w:pPr>
        <w:pStyle w:val="ARCATBlank"/>
      </w:pPr>
    </w:p>
    <w:p w:rsidR="00E63438" w:rsidRDefault="00E63438" w:rsidP="00A37786">
      <w:pPr>
        <w:pStyle w:val="ARCATParagraph"/>
      </w:pPr>
      <w:r>
        <w:t>ASTM A 924 - Standard Specification for General Requirements for Steel Sheet, Metallic-Coated by the Hot-Dip Process.</w:t>
      </w:r>
    </w:p>
    <w:p w:rsidR="00E63438" w:rsidRPr="005F66FC" w:rsidRDefault="00E63438" w:rsidP="00E63438">
      <w:pPr>
        <w:pStyle w:val="ARCATBlank"/>
      </w:pPr>
    </w:p>
    <w:p w:rsidR="00E63438" w:rsidRPr="005F66FC" w:rsidRDefault="00E63438" w:rsidP="00A37786">
      <w:pPr>
        <w:pStyle w:val="ARCATParagraph"/>
      </w:pPr>
      <w:r w:rsidRPr="005F66FC">
        <w:t>ASTM B 221 - Standard Specification for Aluminum and Aluminum-Alloy Extruded Bars, Rods, Wire, Profiles, and Tubes.</w:t>
      </w:r>
    </w:p>
    <w:p w:rsidR="00E63438" w:rsidRPr="005F66FC" w:rsidRDefault="00E63438" w:rsidP="00E63438">
      <w:pPr>
        <w:pStyle w:val="ARCATBlank"/>
      </w:pPr>
      <w:bookmarkStart w:id="1" w:name="_begin_"/>
      <w:bookmarkEnd w:id="1"/>
    </w:p>
    <w:p w:rsidR="00E63438" w:rsidRPr="005F66FC" w:rsidRDefault="00E63438" w:rsidP="00A37786">
      <w:pPr>
        <w:pStyle w:val="ARCATParagraph"/>
      </w:pPr>
      <w:r w:rsidRPr="005F66FC">
        <w:t>ASTM B 221 - Standard Specification for Aluminum and Aluminum-Alloy Extruded Bars, Rods, Wire, Profiles, and Tubes (Metric).</w:t>
      </w:r>
    </w:p>
    <w:p w:rsidR="00E63438" w:rsidRDefault="00E63438" w:rsidP="00E63438">
      <w:pPr>
        <w:pStyle w:val="ARCATBlank"/>
      </w:pPr>
    </w:p>
    <w:p w:rsidR="00E63438" w:rsidRDefault="00E63438" w:rsidP="00A37786">
      <w:pPr>
        <w:pStyle w:val="ARCATParagraph"/>
      </w:pPr>
      <w:r>
        <w:t>NEMA 250 - Enclosures for Electrical Equipment (1000 Volts Maximum).</w:t>
      </w:r>
    </w:p>
    <w:p w:rsidR="00E63438" w:rsidRDefault="00E63438" w:rsidP="00E63438">
      <w:pPr>
        <w:pStyle w:val="ARCATBlank"/>
      </w:pPr>
    </w:p>
    <w:p w:rsidR="00E63438" w:rsidRDefault="00E63438" w:rsidP="00A37786">
      <w:pPr>
        <w:pStyle w:val="ARCATParagraph"/>
      </w:pPr>
      <w:r>
        <w:t>NEMA ICS 2 - Industrial Control and Systems: Controllers, Contactors, and Overload Relays, Rated Not More Than 2000 Volts AC or 750 Volts DC.</w:t>
      </w:r>
    </w:p>
    <w:p w:rsidR="00E63438" w:rsidRDefault="00E63438" w:rsidP="00E63438">
      <w:pPr>
        <w:pStyle w:val="ARCATBlank"/>
      </w:pPr>
    </w:p>
    <w:p w:rsidR="00E63438" w:rsidRDefault="00E63438" w:rsidP="00A37786">
      <w:pPr>
        <w:pStyle w:val="ARCATParagraph"/>
      </w:pPr>
      <w:r>
        <w:t>NEMA MG 1 - Motors and Generators.</w:t>
      </w:r>
    </w:p>
    <w:p w:rsidR="00E63438" w:rsidRDefault="00E63438" w:rsidP="00A37786">
      <w:pPr>
        <w:pStyle w:val="ARCATBlank"/>
      </w:pPr>
    </w:p>
    <w:p w:rsidR="00E63438" w:rsidRDefault="00E63438" w:rsidP="00A37786">
      <w:pPr>
        <w:pStyle w:val="ARCATArticle"/>
      </w:pPr>
      <w:r>
        <w:t>SUBMITTALS</w:t>
      </w:r>
    </w:p>
    <w:p w:rsidR="00E63438" w:rsidRDefault="00E63438" w:rsidP="00A37786">
      <w:pPr>
        <w:pStyle w:val="ARCATBlank"/>
      </w:pPr>
    </w:p>
    <w:p w:rsidR="00E63438" w:rsidRDefault="00E63438" w:rsidP="00A37786">
      <w:pPr>
        <w:pStyle w:val="ARCATParagraph"/>
      </w:pPr>
      <w:r>
        <w:t>Submit under provisions of Section 01300.</w:t>
      </w:r>
    </w:p>
    <w:p w:rsidR="00E63438" w:rsidRDefault="00E63438" w:rsidP="00A37786">
      <w:pPr>
        <w:pStyle w:val="ARCATBlank"/>
      </w:pPr>
    </w:p>
    <w:p w:rsidR="00E63438" w:rsidRDefault="00E63438" w:rsidP="00A37786">
      <w:pPr>
        <w:pStyle w:val="ARCATParagraph"/>
      </w:pPr>
      <w:r>
        <w:t>Product Data:  Manufacturer's data sheets on each product to be used, including:</w:t>
      </w:r>
    </w:p>
    <w:p w:rsidR="00E63438" w:rsidRDefault="00E63438" w:rsidP="007207E9">
      <w:pPr>
        <w:pStyle w:val="ARCATSubPara"/>
      </w:pPr>
      <w:r>
        <w:t>Preparation instructions and recommendations.</w:t>
      </w:r>
    </w:p>
    <w:p w:rsidR="00E63438" w:rsidRDefault="00E63438" w:rsidP="007207E9">
      <w:pPr>
        <w:pStyle w:val="ARCATSubPara"/>
      </w:pPr>
      <w:r>
        <w:t>Storage and handling requirements and recommendations.</w:t>
      </w:r>
    </w:p>
    <w:p w:rsidR="00E63438" w:rsidRDefault="00E63438" w:rsidP="007207E9">
      <w:pPr>
        <w:pStyle w:val="ARCATSubPara"/>
      </w:pPr>
      <w:r>
        <w:t>Details of construction and fabrication.</w:t>
      </w:r>
    </w:p>
    <w:p w:rsidR="00E63438" w:rsidRDefault="00E63438" w:rsidP="007207E9">
      <w:pPr>
        <w:pStyle w:val="ARCATSubPara"/>
      </w:pPr>
      <w:r>
        <w:t>Installation methods.</w:t>
      </w:r>
    </w:p>
    <w:p w:rsidR="00E63438" w:rsidRDefault="00E63438" w:rsidP="00A37786">
      <w:pPr>
        <w:pStyle w:val="ARCATBlank"/>
      </w:pPr>
    </w:p>
    <w:p w:rsidR="00E63438" w:rsidRDefault="00E63438" w:rsidP="00A37786">
      <w:pPr>
        <w:pStyle w:val="ARCATParagraph"/>
      </w:pPr>
      <w:r>
        <w:t>Shop Drawings:</w:t>
      </w:r>
      <w:r w:rsidRPr="00E744D4">
        <w:t xml:space="preserve"> </w:t>
      </w:r>
      <w:r>
        <w:t>Include detailed plans, elevations, details of framing members, required clearances, anchors, and accessories. Include relationship with adjacent construction.</w:t>
      </w:r>
    </w:p>
    <w:p w:rsidR="00E63438" w:rsidRPr="00A37786" w:rsidRDefault="00E63438" w:rsidP="00D41078">
      <w:pPr>
        <w:pStyle w:val="ARCATNote"/>
      </w:pPr>
    </w:p>
    <w:p w:rsidR="00E63438" w:rsidRPr="00A37786" w:rsidRDefault="00E63438" w:rsidP="00D41078">
      <w:pPr>
        <w:pStyle w:val="ARCATNote"/>
      </w:pPr>
      <w:r w:rsidRPr="00A37786">
        <w:t>** NOTE TO SPECIFIER *</w:t>
      </w:r>
      <w:proofErr w:type="gramStart"/>
      <w:r w:rsidRPr="00A37786">
        <w:t>*  Delete</w:t>
      </w:r>
      <w:proofErr w:type="gramEnd"/>
      <w:r w:rsidRPr="00A37786">
        <w:t xml:space="preserve"> selection samples if colors have already been selected.</w:t>
      </w:r>
    </w:p>
    <w:p w:rsidR="00E63438" w:rsidRDefault="00E63438" w:rsidP="00A37786">
      <w:pPr>
        <w:pStyle w:val="ARCATParagraph"/>
      </w:pPr>
      <w:r>
        <w:t>Selection Samples:  For each finish product specified, two complete sets of color chips representing manufacturer's full range of available colors and patterns.</w:t>
      </w:r>
    </w:p>
    <w:p w:rsidR="00E63438" w:rsidRDefault="00E63438" w:rsidP="00A37786">
      <w:pPr>
        <w:pStyle w:val="ARCATBlank"/>
      </w:pPr>
    </w:p>
    <w:p w:rsidR="00E63438" w:rsidRDefault="00E63438" w:rsidP="00A37786">
      <w:pPr>
        <w:pStyle w:val="ARCATParagraph"/>
      </w:pPr>
      <w:r>
        <w:t xml:space="preserve">Verification Samples:  For each finish product specified, two samples, minimum size 6 inches (150 mm) </w:t>
      </w:r>
      <w:r w:rsidR="00251454">
        <w:t>long</w:t>
      </w:r>
      <w:r>
        <w:t>, representing actual product, color, and patterns.</w:t>
      </w:r>
    </w:p>
    <w:p w:rsidR="00E63438" w:rsidRDefault="00E63438" w:rsidP="00A37786">
      <w:pPr>
        <w:pStyle w:val="ARCATBlank"/>
      </w:pPr>
    </w:p>
    <w:p w:rsidR="00E63438" w:rsidRDefault="00E63438" w:rsidP="00A37786">
      <w:pPr>
        <w:pStyle w:val="ARCATParagraph"/>
      </w:pPr>
      <w:r>
        <w:lastRenderedPageBreak/>
        <w:t>Manufacturer's Certificates: Certify products meet or exceed specified requirements.</w:t>
      </w:r>
    </w:p>
    <w:p w:rsidR="00E63438" w:rsidRDefault="00E63438" w:rsidP="00A37786">
      <w:pPr>
        <w:pStyle w:val="ARCATBlank"/>
      </w:pPr>
    </w:p>
    <w:p w:rsidR="00E63438" w:rsidRDefault="00E63438" w:rsidP="00A37786">
      <w:pPr>
        <w:pStyle w:val="ARCATArticle"/>
      </w:pPr>
      <w:r>
        <w:t>QUALITY ASSURANCE</w:t>
      </w:r>
    </w:p>
    <w:p w:rsidR="00E63438" w:rsidRDefault="00E63438" w:rsidP="00A37786">
      <w:pPr>
        <w:pStyle w:val="ARCATBlank"/>
      </w:pPr>
    </w:p>
    <w:p w:rsidR="00E63438" w:rsidRDefault="00E63438" w:rsidP="00A37786">
      <w:pPr>
        <w:pStyle w:val="ARCATParagraph"/>
      </w:pPr>
      <w:r>
        <w:t>Manufacturer Qualifications: Company specializing in performing Work of this section</w:t>
      </w:r>
      <w:r w:rsidRPr="005F66FC">
        <w:t xml:space="preserve"> </w:t>
      </w:r>
      <w:r>
        <w:t>with a minimum of five years</w:t>
      </w:r>
      <w:r w:rsidRPr="005F66FC">
        <w:t xml:space="preserve"> </w:t>
      </w:r>
      <w:r>
        <w:t>experience in the fabrication and installation of security closures.</w:t>
      </w:r>
    </w:p>
    <w:p w:rsidR="00E63438" w:rsidRDefault="00E63438" w:rsidP="00E63438">
      <w:pPr>
        <w:pStyle w:val="ARCATBlank"/>
      </w:pPr>
    </w:p>
    <w:p w:rsidR="00E63438" w:rsidRDefault="00E63438" w:rsidP="00A37786">
      <w:pPr>
        <w:pStyle w:val="ARCATParagraph"/>
      </w:pPr>
      <w:r>
        <w:t>Installer Qualifications:</w:t>
      </w:r>
      <w:r w:rsidRPr="005F66FC">
        <w:t xml:space="preserve"> </w:t>
      </w:r>
      <w:r>
        <w:t>Company specializing in performing Work of this section with minimum three years and approved by manufacturer.</w:t>
      </w:r>
    </w:p>
    <w:p w:rsidR="00E63438" w:rsidRDefault="00E63438" w:rsidP="00A37786">
      <w:pPr>
        <w:pStyle w:val="ARCATBlank"/>
      </w:pPr>
    </w:p>
    <w:p w:rsidR="00E63438" w:rsidRPr="00A37786" w:rsidRDefault="00E63438" w:rsidP="00D41078">
      <w:pPr>
        <w:pStyle w:val="ARCATNote"/>
      </w:pPr>
      <w:r w:rsidRPr="00A37786">
        <w:t>** NOTE TO SPECIFIER *</w:t>
      </w:r>
      <w:proofErr w:type="gramStart"/>
      <w:r w:rsidRPr="00A37786">
        <w:t>*  Include</w:t>
      </w:r>
      <w:proofErr w:type="gramEnd"/>
      <w:r w:rsidRPr="00A37786">
        <w:t xml:space="preserv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00E63438" w:rsidRDefault="00E63438" w:rsidP="00A37786">
      <w:pPr>
        <w:pStyle w:val="ARCATParagraph"/>
      </w:pPr>
      <w:r>
        <w:t>Mock-Up:  Provide a mock-up for evaluation of surface preparation techniques and application workmanship.</w:t>
      </w:r>
    </w:p>
    <w:p w:rsidR="00E63438" w:rsidRDefault="00E63438" w:rsidP="007207E9">
      <w:pPr>
        <w:pStyle w:val="ARCATSubPara"/>
      </w:pPr>
      <w:r>
        <w:t>Install in areas designated by Architect.</w:t>
      </w:r>
    </w:p>
    <w:p w:rsidR="00E63438" w:rsidRDefault="00E63438" w:rsidP="007207E9">
      <w:pPr>
        <w:pStyle w:val="ARCATSubPara"/>
      </w:pPr>
      <w:r>
        <w:t>Do not proceed with remaining work until workmanship and installation is approved by Architect.</w:t>
      </w:r>
    </w:p>
    <w:p w:rsidR="00E63438" w:rsidRDefault="00E63438" w:rsidP="007207E9">
      <w:pPr>
        <w:pStyle w:val="ARCATSubPara"/>
      </w:pPr>
      <w:r>
        <w:t>Refinish mock-up area as required to produce acceptable work.</w:t>
      </w:r>
    </w:p>
    <w:p w:rsidR="00E63438" w:rsidRDefault="00E63438" w:rsidP="00A37786">
      <w:pPr>
        <w:pStyle w:val="ARCATBlank"/>
      </w:pPr>
    </w:p>
    <w:p w:rsidR="00E63438" w:rsidRDefault="00E63438" w:rsidP="00A37786">
      <w:pPr>
        <w:pStyle w:val="ARCATArticle"/>
      </w:pPr>
      <w:r>
        <w:t>DELIVERY, STORAGE, AND HANDLING</w:t>
      </w:r>
    </w:p>
    <w:p w:rsidR="00E63438" w:rsidRDefault="00E63438" w:rsidP="00A37786">
      <w:pPr>
        <w:pStyle w:val="ARCATBlank"/>
      </w:pPr>
    </w:p>
    <w:p w:rsidR="00E63438" w:rsidRDefault="00E63438" w:rsidP="00A37786">
      <w:pPr>
        <w:pStyle w:val="ARCATParagraph"/>
      </w:pPr>
      <w:r>
        <w:t>Store products in manufacturer's unopened packaging until ready for installation.</w:t>
      </w:r>
    </w:p>
    <w:p w:rsidR="00E63438" w:rsidRDefault="00E63438" w:rsidP="00A37786">
      <w:pPr>
        <w:pStyle w:val="ARCATBlank"/>
      </w:pPr>
    </w:p>
    <w:p w:rsidR="00E63438" w:rsidRPr="00122F8C" w:rsidRDefault="00E63438" w:rsidP="00A37786">
      <w:pPr>
        <w:pStyle w:val="ARCATParagraph"/>
      </w:pPr>
      <w:r w:rsidRPr="00122F8C">
        <w:t xml:space="preserve">Protect </w:t>
      </w:r>
      <w:r>
        <w:t>materials</w:t>
      </w:r>
      <w:r w:rsidRPr="00122F8C">
        <w:t xml:space="preserve"> from exposure to moisture. Do not deliver until after wet work is complete and dry.</w:t>
      </w:r>
    </w:p>
    <w:p w:rsidR="00E63438" w:rsidRPr="00122F8C" w:rsidRDefault="00E63438" w:rsidP="00A37786">
      <w:pPr>
        <w:pStyle w:val="ARCATBlank"/>
      </w:pPr>
    </w:p>
    <w:p w:rsidR="00E63438" w:rsidRPr="00122F8C" w:rsidRDefault="00E63438" w:rsidP="00A37786">
      <w:pPr>
        <w:pStyle w:val="ARCATParagraph"/>
      </w:pPr>
      <w:r w:rsidRPr="00122F8C">
        <w:t>Store materials in a dry, warm, ventilated weathertight location.</w:t>
      </w:r>
    </w:p>
    <w:p w:rsidR="00E63438" w:rsidRDefault="00E63438" w:rsidP="00A37786">
      <w:pPr>
        <w:pStyle w:val="ARCATBlank"/>
      </w:pPr>
    </w:p>
    <w:p w:rsidR="00E63438" w:rsidRDefault="00E63438" w:rsidP="00A37786">
      <w:pPr>
        <w:pStyle w:val="ARCATArticle"/>
      </w:pPr>
      <w:r>
        <w:t>PROJECT CONDITIONS</w:t>
      </w:r>
    </w:p>
    <w:p w:rsidR="00E63438" w:rsidRDefault="00E63438" w:rsidP="00A37786">
      <w:pPr>
        <w:pStyle w:val="ARCATBlank"/>
      </w:pPr>
    </w:p>
    <w:p w:rsidR="00E63438" w:rsidRDefault="00E63438" w:rsidP="00A37786">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rsidR="00E63438" w:rsidRDefault="00E63438" w:rsidP="00A37786">
      <w:pPr>
        <w:pStyle w:val="ARCATBlank"/>
      </w:pPr>
    </w:p>
    <w:p w:rsidR="00E63438" w:rsidRDefault="00E63438" w:rsidP="00A37786">
      <w:pPr>
        <w:pStyle w:val="ARCATArticle"/>
      </w:pPr>
      <w:r>
        <w:t>COORDINATION</w:t>
      </w:r>
    </w:p>
    <w:p w:rsidR="00E63438" w:rsidRDefault="00E63438" w:rsidP="00A37786">
      <w:pPr>
        <w:pStyle w:val="ARCATBlank"/>
      </w:pPr>
    </w:p>
    <w:p w:rsidR="00E63438" w:rsidRDefault="00E63438" w:rsidP="00A37786">
      <w:pPr>
        <w:pStyle w:val="ARCATParagraph"/>
      </w:pPr>
      <w:r>
        <w:t>Coordinate Work with other operations and installation of adjacent finish materials to avoid damage to installed materials.</w:t>
      </w:r>
    </w:p>
    <w:p w:rsidR="007B3527" w:rsidRDefault="007B3527" w:rsidP="007B3527">
      <w:pPr>
        <w:pStyle w:val="ARCATBlank"/>
      </w:pPr>
    </w:p>
    <w:p w:rsidR="007B3527" w:rsidRDefault="007B3527" w:rsidP="007B3527">
      <w:pPr>
        <w:pStyle w:val="ARCATArticle"/>
      </w:pPr>
      <w:r>
        <w:t>WARRANTY</w:t>
      </w:r>
    </w:p>
    <w:p w:rsidR="00F56FC1" w:rsidRPr="005137D9" w:rsidRDefault="00F56FC1" w:rsidP="00F56FC1">
      <w:pPr>
        <w:pStyle w:val="ARCATBlank"/>
      </w:pPr>
    </w:p>
    <w:p w:rsidR="00F56FC1" w:rsidRPr="005137D9" w:rsidRDefault="00F56FC1" w:rsidP="00D41078">
      <w:pPr>
        <w:pStyle w:val="ARCATNote"/>
      </w:pPr>
      <w:r w:rsidRPr="005137D9">
        <w:t>** NOTE TO SPECIFIER *</w:t>
      </w:r>
      <w:proofErr w:type="gramStart"/>
      <w:r w:rsidRPr="005137D9">
        <w:t>*  Include</w:t>
      </w:r>
      <w:proofErr w:type="gramEnd"/>
      <w:r w:rsidRPr="005137D9">
        <w:t xml:space="preserve"> the following warranty paragraph for Series </w:t>
      </w:r>
      <w:r>
        <w:t>640</w:t>
      </w:r>
      <w:r w:rsidRPr="005137D9">
        <w:t xml:space="preserve">, </w:t>
      </w:r>
      <w:r>
        <w:t>641, 650</w:t>
      </w:r>
      <w:r w:rsidRPr="005137D9">
        <w:t xml:space="preserve">, </w:t>
      </w:r>
      <w:r>
        <w:t>651</w:t>
      </w:r>
      <w:r w:rsidRPr="005137D9">
        <w:t xml:space="preserve"> or </w:t>
      </w:r>
      <w:r>
        <w:t>652</w:t>
      </w:r>
      <w:r w:rsidRPr="005137D9">
        <w:t xml:space="preserve"> </w:t>
      </w:r>
      <w:r>
        <w:t>rolling counter</w:t>
      </w:r>
      <w:r w:rsidRPr="005137D9">
        <w:t xml:space="preserve"> doors. Delete if not applicable.</w:t>
      </w:r>
    </w:p>
    <w:p w:rsidR="00F56FC1" w:rsidRPr="005137D9" w:rsidRDefault="00F56FC1" w:rsidP="00F56FC1">
      <w:pPr>
        <w:pStyle w:val="ARCATBlank"/>
      </w:pPr>
    </w:p>
    <w:p w:rsidR="00F56FC1" w:rsidRPr="005137D9" w:rsidRDefault="00F56FC1" w:rsidP="00F56FC1">
      <w:pPr>
        <w:pStyle w:val="ARCATParagraph"/>
      </w:pPr>
      <w:r w:rsidRPr="005137D9">
        <w:t xml:space="preserve">Warranty: Manufacturer’s limited door warranty for </w:t>
      </w:r>
      <w:r>
        <w:t>2</w:t>
      </w:r>
      <w:r w:rsidRPr="005137D9">
        <w:t xml:space="preserve"> year</w:t>
      </w:r>
      <w:r>
        <w:t>s</w:t>
      </w:r>
      <w:r w:rsidRPr="005137D9">
        <w:t xml:space="preserve"> </w:t>
      </w:r>
      <w:r>
        <w:t>for all parts and</w:t>
      </w:r>
      <w:r w:rsidRPr="005137D9">
        <w:t xml:space="preserve"> components.</w:t>
      </w:r>
    </w:p>
    <w:p w:rsidR="00F56FC1" w:rsidRPr="005137D9" w:rsidRDefault="00F56FC1" w:rsidP="00F56FC1">
      <w:pPr>
        <w:pStyle w:val="ARCATBlank"/>
      </w:pPr>
    </w:p>
    <w:p w:rsidR="00F56FC1" w:rsidRPr="00F56FC1" w:rsidRDefault="00F56FC1" w:rsidP="00D41078">
      <w:pPr>
        <w:pStyle w:val="ARCATNote"/>
      </w:pPr>
      <w:r w:rsidRPr="00F56FC1">
        <w:t>** NOTE TO SPECIFIER *</w:t>
      </w:r>
      <w:proofErr w:type="gramStart"/>
      <w:r w:rsidRPr="00F56FC1">
        <w:t>*  Include</w:t>
      </w:r>
      <w:proofErr w:type="gramEnd"/>
      <w:r w:rsidRPr="00F56FC1">
        <w:t xml:space="preserve"> </w:t>
      </w:r>
      <w:r w:rsidR="00F2077D">
        <w:t xml:space="preserve">one of </w:t>
      </w:r>
      <w:r w:rsidRPr="00F56FC1">
        <w:t>the following warranty paragraph</w:t>
      </w:r>
      <w:r w:rsidR="00F2077D">
        <w:t>s</w:t>
      </w:r>
      <w:r w:rsidRPr="00F56FC1">
        <w:t xml:space="preserve"> for </w:t>
      </w:r>
      <w:r>
        <w:t>specified finish</w:t>
      </w:r>
      <w:r w:rsidRPr="00F56FC1">
        <w:t>. Delete if not applicable.</w:t>
      </w:r>
    </w:p>
    <w:p w:rsidR="007B3527" w:rsidRPr="00F56FC1" w:rsidRDefault="007B3527" w:rsidP="00D41078">
      <w:pPr>
        <w:pStyle w:val="ARCATNote"/>
      </w:pPr>
    </w:p>
    <w:p w:rsidR="007B3527" w:rsidRDefault="00C146F3" w:rsidP="007B3527">
      <w:pPr>
        <w:pStyle w:val="ARCATParagraph"/>
      </w:pPr>
      <w:r>
        <w:t>PowderGuard Finish.</w:t>
      </w:r>
    </w:p>
    <w:p w:rsidR="00F2077D" w:rsidRPr="00F04C2D" w:rsidRDefault="00F2077D" w:rsidP="00F2077D">
      <w:pPr>
        <w:pStyle w:val="ARCATSubPara"/>
      </w:pPr>
      <w:r w:rsidRPr="00F04C2D">
        <w:t>PowderGuard Premium Applied to curtain, guides, bottom bar, headplates: Manufacturer’s limited Premium Finish warranty for 2 years.</w:t>
      </w:r>
    </w:p>
    <w:p w:rsidR="00F2077D" w:rsidRPr="00F04C2D" w:rsidRDefault="00F2077D" w:rsidP="00F2077D">
      <w:pPr>
        <w:pStyle w:val="ARCATSubPara"/>
      </w:pPr>
      <w:r w:rsidRPr="00F04C2D">
        <w:lastRenderedPageBreak/>
        <w:t xml:space="preserve">PowderGuard Zinc Base Coat applied to guides, bottom bar, headplates plus PowderGuard Premium applied to curtain and </w:t>
      </w:r>
      <w:proofErr w:type="gramStart"/>
      <w:r w:rsidRPr="00F04C2D">
        <w:t>top coat</w:t>
      </w:r>
      <w:proofErr w:type="gramEnd"/>
      <w:r w:rsidRPr="00F04C2D">
        <w:t xml:space="preserve"> for guides, bottom bar, headplates: Manufacturer’s limited Zinc Finish warranty for 4 years.</w:t>
      </w:r>
    </w:p>
    <w:p w:rsidR="00F2077D" w:rsidRPr="00F04C2D" w:rsidRDefault="00F2077D" w:rsidP="00F2077D">
      <w:pPr>
        <w:pStyle w:val="ARCATSubPara"/>
      </w:pPr>
      <w:r w:rsidRPr="00F04C2D">
        <w:t xml:space="preserve">PowderGuard Textured: Applied to curtain, guides, bottom bar, headplates: Manufacturer’s limited Textured Finish warranty for 3 years. </w:t>
      </w:r>
    </w:p>
    <w:p w:rsidR="00F2077D" w:rsidRDefault="00F2077D" w:rsidP="002E402A">
      <w:pPr>
        <w:pStyle w:val="ARCATSubPara"/>
      </w:pPr>
      <w:r w:rsidRPr="00F04C2D">
        <w:t xml:space="preserve">PowderGuard Zinc Base Coat applied to guides, bottom bar, headplates plus PowderGuard Textured applied to curtain and </w:t>
      </w:r>
      <w:proofErr w:type="gramStart"/>
      <w:r w:rsidRPr="00F04C2D">
        <w:t>top coat</w:t>
      </w:r>
      <w:proofErr w:type="gramEnd"/>
      <w:r w:rsidRPr="00F04C2D">
        <w:t xml:space="preserve"> for guides, bottom bar, headplates: Manufacturer’s limited Zinc Finish warranty for 4 years.</w:t>
      </w:r>
    </w:p>
    <w:p w:rsidR="00E63438" w:rsidRDefault="00E63438" w:rsidP="00A37786">
      <w:pPr>
        <w:pStyle w:val="ARCATBlank"/>
      </w:pPr>
    </w:p>
    <w:p w:rsidR="00E63438" w:rsidRDefault="00E63438" w:rsidP="00A37786">
      <w:pPr>
        <w:pStyle w:val="ARCATBlank"/>
      </w:pPr>
    </w:p>
    <w:p w:rsidR="00E63438" w:rsidRDefault="00E63438" w:rsidP="00A37786">
      <w:pPr>
        <w:pStyle w:val="ARCATPart"/>
      </w:pPr>
      <w:r>
        <w:t>PRODUCTS</w:t>
      </w:r>
    </w:p>
    <w:p w:rsidR="00E63438" w:rsidRDefault="00E63438" w:rsidP="00A37786">
      <w:pPr>
        <w:pStyle w:val="ARCATBlank"/>
      </w:pPr>
    </w:p>
    <w:p w:rsidR="00E63438" w:rsidRDefault="00E63438" w:rsidP="00A37786">
      <w:pPr>
        <w:pStyle w:val="ARCATArticle"/>
      </w:pPr>
      <w:r>
        <w:t>MANUFACTURERS</w:t>
      </w:r>
    </w:p>
    <w:p w:rsidR="00E63438" w:rsidRDefault="00E63438" w:rsidP="00A37786">
      <w:pPr>
        <w:pStyle w:val="ARCATBlank"/>
      </w:pPr>
    </w:p>
    <w:p w:rsidR="00E63438" w:rsidRDefault="00E63438" w:rsidP="00A37786">
      <w:pPr>
        <w:pStyle w:val="ARCATParagraph"/>
      </w:pPr>
      <w:r>
        <w:t xml:space="preserve">Acceptable Manufacturer: Overhead Door </w:t>
      </w:r>
      <w:r w:rsidR="006B6A97">
        <w:t>Corporation</w:t>
      </w:r>
      <w:r>
        <w:t>, 2501 S. State Hwy. 121, Suite 200, Lewisville, TX  75067.   ASD. Tel. Toll Free: (800) 275-3290. Phone: (469) 549-7100. Fax:</w:t>
      </w:r>
      <w:r>
        <w:tab/>
        <w:t xml:space="preserve"> (972) 906-1499. Web Site: </w:t>
      </w:r>
      <w:hyperlink r:id="rId8" w:history="1">
        <w:r w:rsidRPr="00753A6D">
          <w:rPr>
            <w:rStyle w:val="Hyperlink"/>
          </w:rPr>
          <w:t>www.overheaddoor.com</w:t>
        </w:r>
      </w:hyperlink>
      <w:r>
        <w:t>. E-mail: info@overheaddoor.com.</w:t>
      </w:r>
    </w:p>
    <w:p w:rsidR="00E63438" w:rsidRDefault="00E63438" w:rsidP="00A37786">
      <w:pPr>
        <w:pStyle w:val="ARCATBlank"/>
      </w:pPr>
    </w:p>
    <w:p w:rsidR="00E63438" w:rsidRPr="00A37786" w:rsidRDefault="00E63438" w:rsidP="00D41078">
      <w:pPr>
        <w:pStyle w:val="ARCATNote"/>
      </w:pPr>
      <w:r w:rsidRPr="00A37786">
        <w:t>** NOTE TO SPECIFIER *</w:t>
      </w:r>
      <w:proofErr w:type="gramStart"/>
      <w:r w:rsidRPr="00A37786">
        <w:t>*  Delete</w:t>
      </w:r>
      <w:proofErr w:type="gramEnd"/>
      <w:r w:rsidRPr="00A37786">
        <w:t xml:space="preserve"> one of the following two paragraphs; coordinate with requirements of Division 1 section on product options and substitutions.</w:t>
      </w:r>
    </w:p>
    <w:p w:rsidR="00E63438" w:rsidRDefault="00E63438" w:rsidP="00A37786">
      <w:pPr>
        <w:pStyle w:val="ARCATParagraph"/>
      </w:pPr>
      <w:r>
        <w:t>Substitutions:  Not permitted.</w:t>
      </w:r>
    </w:p>
    <w:p w:rsidR="00E63438" w:rsidRDefault="00E63438" w:rsidP="00A37786">
      <w:pPr>
        <w:pStyle w:val="ARCATBlank"/>
      </w:pPr>
    </w:p>
    <w:p w:rsidR="00E63438" w:rsidRDefault="00E63438" w:rsidP="00A37786">
      <w:pPr>
        <w:pStyle w:val="ARCATParagraph"/>
      </w:pPr>
      <w:r>
        <w:t>Requests for substitutions will be considered in accordance with provisions of Section 01600.</w:t>
      </w:r>
    </w:p>
    <w:p w:rsidR="00E63438" w:rsidRDefault="00E63438" w:rsidP="00A37786">
      <w:pPr>
        <w:pStyle w:val="ARCATBlank"/>
      </w:pPr>
    </w:p>
    <w:p w:rsidR="00E63438" w:rsidRDefault="00A34C57" w:rsidP="00A37786">
      <w:pPr>
        <w:pStyle w:val="ARCATArticle"/>
      </w:pPr>
      <w:r>
        <w:t>ROLLING</w:t>
      </w:r>
      <w:r w:rsidR="00E63438">
        <w:t xml:space="preserve"> METAL COUNTER DOORS WITH INTEGRAL FRAME</w:t>
      </w:r>
    </w:p>
    <w:p w:rsidR="00E63438" w:rsidRDefault="00E63438" w:rsidP="00A37786">
      <w:pPr>
        <w:pStyle w:val="ARCATBlank"/>
      </w:pPr>
    </w:p>
    <w:p w:rsidR="00E63438" w:rsidRPr="00E744D4" w:rsidRDefault="00E63438" w:rsidP="00D41078">
      <w:pPr>
        <w:pStyle w:val="ARCATNote"/>
      </w:pPr>
      <w:r w:rsidRPr="00E744D4">
        <w:t xml:space="preserve">** NOTE TO SPECIFIER ** Overhead Door Corporation 655 and 657 Series </w:t>
      </w:r>
      <w:r w:rsidR="002E402A">
        <w:t>Rolling</w:t>
      </w:r>
      <w:r w:rsidRPr="00E744D4">
        <w:t xml:space="preserve"> Metal Counter Doors with integral frames are available up to a standard maximum width of 9 feet and a standard maximum height of 4 feet. Series 658 is available up to a standard maximum width of 1</w:t>
      </w:r>
      <w:r w:rsidR="005146A5">
        <w:t>2</w:t>
      </w:r>
      <w:r w:rsidRPr="00E744D4">
        <w:t xml:space="preserve"> feet </w:t>
      </w:r>
      <w:r w:rsidR="005146A5">
        <w:t xml:space="preserve">4 inches </w:t>
      </w:r>
      <w:r w:rsidRPr="00E744D4">
        <w:t xml:space="preserve">and a standard maximum height of </w:t>
      </w:r>
      <w:r w:rsidR="005146A5">
        <w:t>6</w:t>
      </w:r>
      <w:r w:rsidRPr="00E744D4">
        <w:t xml:space="preserve"> feet. Edit as required to suit project requirements.</w:t>
      </w:r>
    </w:p>
    <w:p w:rsidR="00E63438" w:rsidRPr="00E744D4" w:rsidRDefault="00E63438" w:rsidP="00D41078">
      <w:pPr>
        <w:pStyle w:val="ARCATNote"/>
      </w:pPr>
    </w:p>
    <w:p w:rsidR="00E63438" w:rsidRPr="00784ECE" w:rsidRDefault="00E63438" w:rsidP="00A37786">
      <w:pPr>
        <w:pStyle w:val="ARCATParagraph"/>
      </w:pPr>
      <w:r w:rsidRPr="00784ECE">
        <w:t>Painted Steel Counter Doors with Integral Frame: Overhead Door Corporation, 658 Series.</w:t>
      </w:r>
    </w:p>
    <w:p w:rsidR="004D7C2B" w:rsidRPr="00784ECE" w:rsidRDefault="004D7C2B" w:rsidP="004D7C2B">
      <w:pPr>
        <w:pStyle w:val="ARCATSubPara"/>
      </w:pPr>
      <w:r w:rsidRPr="00784ECE">
        <w:t xml:space="preserve">Curtain: Interlocking roll-formed </w:t>
      </w:r>
      <w:proofErr w:type="gramStart"/>
      <w:r w:rsidRPr="00784ECE">
        <w:t>22 gauge</w:t>
      </w:r>
      <w:proofErr w:type="gramEnd"/>
      <w:r w:rsidRPr="00784ECE">
        <w:t xml:space="preserve"> galvanized steel slats with </w:t>
      </w:r>
      <w:r w:rsidR="00DD1B43" w:rsidRPr="00784ECE">
        <w:t xml:space="preserve">baked-on polyester in gray finish, </w:t>
      </w:r>
      <w:r w:rsidRPr="00784ECE">
        <w:t>endlock for curtain alignment and steel double angle bottom bar with neoprene astragal.</w:t>
      </w:r>
    </w:p>
    <w:p w:rsidR="004D7C2B" w:rsidRPr="00784ECE" w:rsidRDefault="004D7C2B" w:rsidP="004D7C2B">
      <w:pPr>
        <w:pStyle w:val="ARCATSubPara"/>
      </w:pPr>
      <w:r w:rsidRPr="00784ECE">
        <w:t xml:space="preserve">Integral Frame and Sill: </w:t>
      </w:r>
      <w:r w:rsidR="00DD1B43" w:rsidRPr="00784ECE">
        <w:t xml:space="preserve">Integral </w:t>
      </w:r>
      <w:proofErr w:type="gramStart"/>
      <w:r w:rsidR="00DD1B43" w:rsidRPr="00784ECE">
        <w:t>stainless steel</w:t>
      </w:r>
      <w:proofErr w:type="gramEnd"/>
      <w:r w:rsidR="00DD1B43" w:rsidRPr="00784ECE">
        <w:t xml:space="preserve"> frame with a #4 finish and a stainless steel sill</w:t>
      </w:r>
      <w:r w:rsidRPr="00784ECE">
        <w:t xml:space="preserve">. Frame consists of </w:t>
      </w:r>
      <w:proofErr w:type="gramStart"/>
      <w:r w:rsidRPr="00784ECE">
        <w:t>16 gauge</w:t>
      </w:r>
      <w:proofErr w:type="gramEnd"/>
      <w:r w:rsidRPr="00784ECE">
        <w:t xml:space="preserve"> jambs and header, with 14 gauge sill. </w:t>
      </w:r>
    </w:p>
    <w:p w:rsidR="004D7C2B" w:rsidRPr="00784ECE" w:rsidRDefault="004D7C2B" w:rsidP="004D7C2B">
      <w:pPr>
        <w:pStyle w:val="ARCATSubPara"/>
      </w:pPr>
      <w:r w:rsidRPr="00784ECE">
        <w:t xml:space="preserve">Counterbalance: Helical torsion spring type housed in a steel tube or pipe barrel, supporting the curtain with deflection limited to 0.03 inch (0.8 mm) per foot of span. Counterbalance shall be adjustable by means of an adjusting tension wheel. </w:t>
      </w:r>
    </w:p>
    <w:p w:rsidR="004D7C2B" w:rsidRPr="00784ECE" w:rsidRDefault="004D7C2B" w:rsidP="004D7C2B">
      <w:pPr>
        <w:pStyle w:val="ARCATSubPara"/>
      </w:pPr>
      <w:r w:rsidRPr="00784ECE">
        <w:t>Bottom bar:</w:t>
      </w:r>
    </w:p>
    <w:p w:rsidR="004D7C2B" w:rsidRPr="00784ECE" w:rsidRDefault="004D7C2B" w:rsidP="00D41078">
      <w:pPr>
        <w:pStyle w:val="ARCATNote"/>
      </w:pPr>
      <w:r w:rsidRPr="00784ECE">
        <w:t>** NOTE TO SPECIFIER *</w:t>
      </w:r>
      <w:proofErr w:type="gramStart"/>
      <w:r w:rsidRPr="00784ECE">
        <w:t>*  Select</w:t>
      </w:r>
      <w:proofErr w:type="gramEnd"/>
      <w:r w:rsidRPr="00784ECE">
        <w:t xml:space="preserve"> one of the following paragraphs and delete the one not required.</w:t>
      </w:r>
    </w:p>
    <w:p w:rsidR="004D7C2B" w:rsidRPr="00784ECE" w:rsidRDefault="004D7C2B" w:rsidP="00094080">
      <w:pPr>
        <w:pStyle w:val="ARCATSubSub1"/>
      </w:pPr>
      <w:r w:rsidRPr="00784ECE">
        <w:t>Double angle bottom bar (standard).</w:t>
      </w:r>
    </w:p>
    <w:p w:rsidR="004D7C2B" w:rsidRPr="00784ECE" w:rsidRDefault="004D7C2B" w:rsidP="00094080">
      <w:pPr>
        <w:pStyle w:val="ARCATSubSub1"/>
      </w:pPr>
      <w:r w:rsidRPr="00784ECE">
        <w:t>Aluminum extruded tubular bottom bar.</w:t>
      </w:r>
    </w:p>
    <w:p w:rsidR="004D7C2B" w:rsidRPr="00784ECE" w:rsidRDefault="004D7C2B" w:rsidP="004D7C2B">
      <w:pPr>
        <w:pStyle w:val="ARCATSubPara"/>
      </w:pPr>
      <w:r w:rsidRPr="00784ECE">
        <w:t xml:space="preserve">Hood: </w:t>
      </w:r>
      <w:r w:rsidR="00DD1B43" w:rsidRPr="00784ECE">
        <w:t>Stainless steel with a #4 finish and provided with intermediate support brackets as required.</w:t>
      </w:r>
    </w:p>
    <w:p w:rsidR="004D7C2B" w:rsidRDefault="004D7C2B" w:rsidP="004D7C2B">
      <w:pPr>
        <w:pStyle w:val="ARCATSubPara"/>
      </w:pPr>
      <w:r w:rsidRPr="00784ECE">
        <w:t>Operation:</w:t>
      </w:r>
    </w:p>
    <w:p w:rsidR="004D7C2B" w:rsidRPr="00A37786" w:rsidRDefault="004D7C2B" w:rsidP="00D41078">
      <w:pPr>
        <w:pStyle w:val="ARCATNote"/>
      </w:pPr>
      <w:r w:rsidRPr="00A37786">
        <w:t>** NOTE TO SPECIFIER *</w:t>
      </w:r>
      <w:proofErr w:type="gramStart"/>
      <w:r w:rsidRPr="00A37786">
        <w:t>*  Select</w:t>
      </w:r>
      <w:proofErr w:type="gramEnd"/>
      <w:r w:rsidRPr="00A37786">
        <w:t xml:space="preserve"> one of the following operation paragraphs and delete the one not required.</w:t>
      </w:r>
    </w:p>
    <w:p w:rsidR="004D7C2B" w:rsidRDefault="004D7C2B" w:rsidP="00094080">
      <w:pPr>
        <w:pStyle w:val="ARCATSubSub1"/>
      </w:pPr>
      <w:r>
        <w:lastRenderedPageBreak/>
        <w:t>Manual push up.</w:t>
      </w:r>
    </w:p>
    <w:p w:rsidR="004D7C2B" w:rsidRDefault="004D7C2B" w:rsidP="00094080">
      <w:pPr>
        <w:pStyle w:val="ARCATSubSub1"/>
      </w:pPr>
      <w:r>
        <w:t>Crank operation.</w:t>
      </w:r>
    </w:p>
    <w:p w:rsidR="004D7C2B" w:rsidRDefault="004D7C2B" w:rsidP="004D7C2B">
      <w:pPr>
        <w:pStyle w:val="ARCATSubPara"/>
      </w:pPr>
      <w:r>
        <w:t>Locking:</w:t>
      </w:r>
    </w:p>
    <w:p w:rsidR="004D7C2B" w:rsidRDefault="004D7C2B" w:rsidP="00094080">
      <w:pPr>
        <w:pStyle w:val="ARCATSubSub1"/>
      </w:pPr>
      <w:r>
        <w:t>Padlockable slide bolts on coil side.</w:t>
      </w:r>
    </w:p>
    <w:p w:rsidR="004D7C2B" w:rsidRPr="00A37786" w:rsidRDefault="004D7C2B" w:rsidP="00D41078">
      <w:pPr>
        <w:pStyle w:val="ARCATNote"/>
      </w:pPr>
      <w:r w:rsidRPr="00A37786">
        <w:t>** NOTE TO SPECIFIER *</w:t>
      </w:r>
      <w:proofErr w:type="gramStart"/>
      <w:r w:rsidRPr="00A37786">
        <w:t>*  Cylinder</w:t>
      </w:r>
      <w:proofErr w:type="gramEnd"/>
      <w:r w:rsidRPr="00A37786">
        <w:t xml:space="preserve"> lock is optional</w:t>
      </w:r>
      <w:r w:rsidR="00E31357">
        <w:t>.</w:t>
      </w:r>
      <w:r w:rsidRPr="00A37786">
        <w:t xml:space="preserve"> </w:t>
      </w:r>
      <w:r w:rsidR="00E31357">
        <w:t>D</w:t>
      </w:r>
      <w:r w:rsidRPr="00A37786">
        <w:t>elete if not required.</w:t>
      </w:r>
    </w:p>
    <w:p w:rsidR="004D7C2B" w:rsidRDefault="004D7C2B" w:rsidP="00094080">
      <w:pPr>
        <w:pStyle w:val="ARCATSubSub1"/>
      </w:pPr>
      <w:r>
        <w:t>Cylinder locks available with aluminum extruded tubular bottom bar.</w:t>
      </w:r>
    </w:p>
    <w:p w:rsidR="004D7C2B" w:rsidRDefault="004D7C2B" w:rsidP="004D7C2B">
      <w:pPr>
        <w:pStyle w:val="ARCATSubPara"/>
      </w:pPr>
      <w:r>
        <w:t>Wall Mounting Condition:</w:t>
      </w:r>
    </w:p>
    <w:p w:rsidR="00E63438" w:rsidRDefault="004D7C2B" w:rsidP="00094080">
      <w:pPr>
        <w:pStyle w:val="ARCATSubSub1"/>
      </w:pPr>
      <w:r>
        <w:t>Between jambs mounting installed in an existing opening.</w:t>
      </w:r>
    </w:p>
    <w:p w:rsidR="004D7C2B" w:rsidRDefault="004D7C2B" w:rsidP="004D7C2B">
      <w:pPr>
        <w:pStyle w:val="ARCATBlank"/>
      </w:pPr>
    </w:p>
    <w:p w:rsidR="00E63438" w:rsidRDefault="00E63438" w:rsidP="00A37786">
      <w:pPr>
        <w:pStyle w:val="ARCATBlank"/>
      </w:pPr>
    </w:p>
    <w:p w:rsidR="00E63438" w:rsidRDefault="00E63438" w:rsidP="00A37786">
      <w:pPr>
        <w:pStyle w:val="ARCATPart"/>
      </w:pPr>
      <w:r>
        <w:t>EXECUTION</w:t>
      </w:r>
    </w:p>
    <w:p w:rsidR="00E63438" w:rsidRDefault="00E63438" w:rsidP="00A37786">
      <w:pPr>
        <w:pStyle w:val="ARCATBlank"/>
      </w:pPr>
    </w:p>
    <w:p w:rsidR="00E63438" w:rsidRDefault="00E63438" w:rsidP="00A37786">
      <w:pPr>
        <w:pStyle w:val="ARCATArticle"/>
      </w:pPr>
      <w:r>
        <w:t>EXAMINATION</w:t>
      </w:r>
    </w:p>
    <w:p w:rsidR="00E63438" w:rsidRDefault="00E63438" w:rsidP="00A37786">
      <w:pPr>
        <w:pStyle w:val="ARCATBlank"/>
      </w:pPr>
    </w:p>
    <w:p w:rsidR="00E63438" w:rsidRDefault="00E63438" w:rsidP="00A37786">
      <w:pPr>
        <w:pStyle w:val="ARCATParagraph"/>
      </w:pPr>
      <w:r>
        <w:t>Verify opening sizes, tolerances and conditions are acceptable.</w:t>
      </w:r>
    </w:p>
    <w:p w:rsidR="00E63438" w:rsidRDefault="00E63438" w:rsidP="00A37786">
      <w:pPr>
        <w:pStyle w:val="ARCATBlank"/>
      </w:pPr>
    </w:p>
    <w:p w:rsidR="00E63438" w:rsidRDefault="00E63438" w:rsidP="00A37786">
      <w:pPr>
        <w:pStyle w:val="ARCATParagraph"/>
      </w:pPr>
      <w:r>
        <w:t>Examine conditions of substrates, supports, and other conditions under which this work is to be performed.</w:t>
      </w:r>
    </w:p>
    <w:p w:rsidR="00E63438" w:rsidRDefault="00E63438" w:rsidP="00A37786">
      <w:pPr>
        <w:pStyle w:val="ARCATBlank"/>
      </w:pPr>
    </w:p>
    <w:p w:rsidR="00E63438" w:rsidRDefault="00E63438" w:rsidP="00A37786">
      <w:pPr>
        <w:pStyle w:val="ARCATParagraph"/>
      </w:pPr>
      <w:r>
        <w:t>If substrate preparation is the responsibility of another installer, notify Architect of unsatisfactory preparation before proceeding.</w:t>
      </w:r>
    </w:p>
    <w:p w:rsidR="00E63438" w:rsidRDefault="00E63438" w:rsidP="00A37786">
      <w:pPr>
        <w:pStyle w:val="ARCATBlank"/>
      </w:pPr>
    </w:p>
    <w:p w:rsidR="00E63438" w:rsidRDefault="00E63438" w:rsidP="00A37786">
      <w:pPr>
        <w:pStyle w:val="ARCATArticle"/>
      </w:pPr>
      <w:r>
        <w:t>PREPARATION</w:t>
      </w:r>
    </w:p>
    <w:p w:rsidR="00E63438" w:rsidRDefault="00E63438" w:rsidP="00A37786">
      <w:pPr>
        <w:pStyle w:val="ARCATBlank"/>
      </w:pPr>
    </w:p>
    <w:p w:rsidR="00E63438" w:rsidRDefault="00E63438" w:rsidP="00A37786">
      <w:pPr>
        <w:pStyle w:val="ARCATParagraph"/>
      </w:pPr>
      <w:r>
        <w:t>Clean surfaces thoroughly prior to installation.</w:t>
      </w:r>
    </w:p>
    <w:p w:rsidR="00E63438" w:rsidRDefault="00E63438" w:rsidP="00A37786">
      <w:pPr>
        <w:pStyle w:val="ARCATBlank"/>
      </w:pPr>
    </w:p>
    <w:p w:rsidR="00E63438" w:rsidRDefault="00E63438" w:rsidP="00A37786">
      <w:pPr>
        <w:pStyle w:val="ARCATParagraph"/>
      </w:pPr>
      <w:r>
        <w:t>Prepare surfaces using the methods recommended by the manufacturer for achieving the best result for the substrate under the project conditions.</w:t>
      </w:r>
    </w:p>
    <w:p w:rsidR="00E63438" w:rsidRDefault="00E63438" w:rsidP="00A37786">
      <w:pPr>
        <w:pStyle w:val="ARCATBlank"/>
      </w:pPr>
    </w:p>
    <w:p w:rsidR="00E63438" w:rsidRDefault="00E63438" w:rsidP="00A37786">
      <w:pPr>
        <w:pStyle w:val="ARCATArticle"/>
      </w:pPr>
      <w:r>
        <w:t>INSTALLATION</w:t>
      </w:r>
    </w:p>
    <w:p w:rsidR="00E63438" w:rsidRDefault="00E63438" w:rsidP="00A37786">
      <w:pPr>
        <w:pStyle w:val="ARCATBlank"/>
      </w:pPr>
    </w:p>
    <w:p w:rsidR="00E63438" w:rsidRDefault="00E63438" w:rsidP="00A37786">
      <w:pPr>
        <w:pStyle w:val="ARCATParagraph"/>
      </w:pPr>
      <w:r>
        <w:t>Install in accordance with manufacturer's instructions.</w:t>
      </w:r>
    </w:p>
    <w:p w:rsidR="00E63438" w:rsidRDefault="00E63438" w:rsidP="00A37786">
      <w:pPr>
        <w:pStyle w:val="ARCATBlank"/>
      </w:pPr>
    </w:p>
    <w:p w:rsidR="00E63438" w:rsidRDefault="00E63438" w:rsidP="00A37786">
      <w:pPr>
        <w:pStyle w:val="ARCATParagraph"/>
      </w:pPr>
      <w:r>
        <w:t>Use anchorage devices to securely fasten assembly to wall construction and building framing without distortion or stress.</w:t>
      </w:r>
    </w:p>
    <w:p w:rsidR="00E63438" w:rsidRDefault="00E63438" w:rsidP="00E63438">
      <w:pPr>
        <w:pStyle w:val="ARCATBlank"/>
      </w:pPr>
    </w:p>
    <w:p w:rsidR="00E63438" w:rsidRDefault="00E63438" w:rsidP="00A37786">
      <w:pPr>
        <w:pStyle w:val="ARCATParagraph"/>
      </w:pPr>
      <w:r>
        <w:t>Securely and rigidly brace components suspended from structure. Secure guides to structural members only.</w:t>
      </w:r>
    </w:p>
    <w:p w:rsidR="00E63438" w:rsidRDefault="00E63438" w:rsidP="00E63438">
      <w:pPr>
        <w:pStyle w:val="ARCATBlank"/>
      </w:pPr>
    </w:p>
    <w:p w:rsidR="00E63438" w:rsidRDefault="00E63438" w:rsidP="00A37786">
      <w:pPr>
        <w:pStyle w:val="ARCATParagraph"/>
      </w:pPr>
      <w:r>
        <w:t>Fit and align assembly including hardware; level and plumb, to provide smooth operation.</w:t>
      </w:r>
    </w:p>
    <w:p w:rsidR="00E63438" w:rsidRDefault="00E63438" w:rsidP="00E63438">
      <w:pPr>
        <w:pStyle w:val="ARCATBlank"/>
      </w:pPr>
    </w:p>
    <w:p w:rsidR="00E63438" w:rsidRPr="00A37786" w:rsidRDefault="00E63438" w:rsidP="00D41078">
      <w:pPr>
        <w:pStyle w:val="ARCATNote"/>
      </w:pPr>
      <w:r w:rsidRPr="00A37786">
        <w:t>** NOTE TO SPECIFIER *</w:t>
      </w:r>
      <w:proofErr w:type="gramStart"/>
      <w:r w:rsidRPr="00A37786">
        <w:t>*  Select</w:t>
      </w:r>
      <w:proofErr w:type="gramEnd"/>
      <w:r w:rsidRPr="00A37786">
        <w:t xml:space="preserve"> the following paragraph </w:t>
      </w:r>
      <w:r w:rsidRPr="005F66FC">
        <w:t>for electric operation of counter doors</w:t>
      </w:r>
      <w:r w:rsidRPr="00A37786">
        <w:t xml:space="preserve"> and delete if not required.</w:t>
      </w:r>
    </w:p>
    <w:p w:rsidR="00E63438" w:rsidRDefault="00E63438" w:rsidP="00A37786">
      <w:pPr>
        <w:pStyle w:val="ARCATParagraph"/>
      </w:pPr>
      <w:r>
        <w:t>Coordinate installation of electrical service with Section 16150. Complete wiring from disconnect to unit components.</w:t>
      </w:r>
    </w:p>
    <w:p w:rsidR="00E63438" w:rsidRDefault="00E63438" w:rsidP="00E63438">
      <w:pPr>
        <w:pStyle w:val="ARCATBlank"/>
      </w:pPr>
    </w:p>
    <w:p w:rsidR="00E63438" w:rsidRDefault="00E63438" w:rsidP="00A37786">
      <w:pPr>
        <w:pStyle w:val="ARCATParagraph"/>
      </w:pPr>
      <w:r>
        <w:t>Coordinate installation of sealants and backing materials at frame perimeter as specified in Section 07900.</w:t>
      </w:r>
    </w:p>
    <w:p w:rsidR="00E63438" w:rsidRDefault="00E63438" w:rsidP="00E63438">
      <w:pPr>
        <w:pStyle w:val="ARCATBlank"/>
      </w:pPr>
    </w:p>
    <w:p w:rsidR="00E63438" w:rsidRDefault="00E63438" w:rsidP="00A37786">
      <w:pPr>
        <w:pStyle w:val="ARCATParagraph"/>
      </w:pPr>
      <w:r>
        <w:t>Install perimeter trim and closures.</w:t>
      </w:r>
    </w:p>
    <w:p w:rsidR="00E63438" w:rsidRDefault="00E63438" w:rsidP="00A37786">
      <w:pPr>
        <w:pStyle w:val="ARCATBlank"/>
      </w:pPr>
    </w:p>
    <w:p w:rsidR="00E63438" w:rsidRDefault="00E63438" w:rsidP="00E63438">
      <w:pPr>
        <w:pStyle w:val="ARCATArticle"/>
      </w:pPr>
      <w:r>
        <w:t>ADJUSTING</w:t>
      </w:r>
    </w:p>
    <w:p w:rsidR="00E63438" w:rsidRDefault="00E63438" w:rsidP="00E63438">
      <w:pPr>
        <w:pStyle w:val="ARCATBlank"/>
      </w:pPr>
    </w:p>
    <w:p w:rsidR="00E63438" w:rsidRDefault="00E63438" w:rsidP="00A37786">
      <w:pPr>
        <w:pStyle w:val="ARCATParagraph"/>
      </w:pPr>
      <w:r>
        <w:lastRenderedPageBreak/>
        <w:t>Test for proper operation and adjust as necessary to provide proper operation without binding or distortion.</w:t>
      </w:r>
    </w:p>
    <w:p w:rsidR="00E63438" w:rsidRDefault="00E63438" w:rsidP="00E63438">
      <w:pPr>
        <w:pStyle w:val="ARCATBlank"/>
      </w:pPr>
    </w:p>
    <w:p w:rsidR="00E63438" w:rsidRDefault="00E63438" w:rsidP="00A37786">
      <w:pPr>
        <w:pStyle w:val="ARCATParagraph"/>
      </w:pPr>
      <w:r>
        <w:t>Adjust hardware and operating assemblies for smooth and noiseless operation.</w:t>
      </w:r>
    </w:p>
    <w:p w:rsidR="00E63438" w:rsidRDefault="00E63438" w:rsidP="00E63438">
      <w:pPr>
        <w:pStyle w:val="ARCATBlank"/>
      </w:pPr>
    </w:p>
    <w:p w:rsidR="00E63438" w:rsidRDefault="00E63438" w:rsidP="00E63438">
      <w:pPr>
        <w:pStyle w:val="ARCATArticle"/>
      </w:pPr>
      <w:r>
        <w:t>CLEANING</w:t>
      </w:r>
    </w:p>
    <w:p w:rsidR="00E63438" w:rsidRDefault="00E63438" w:rsidP="00E63438">
      <w:pPr>
        <w:pStyle w:val="ARCATBlank"/>
      </w:pPr>
    </w:p>
    <w:p w:rsidR="00E63438" w:rsidRDefault="00E63438" w:rsidP="00A37786">
      <w:pPr>
        <w:pStyle w:val="ARCATParagraph"/>
      </w:pPr>
      <w:r>
        <w:t>Clean curtain and components</w:t>
      </w:r>
      <w:r w:rsidRPr="005F66FC">
        <w:t xml:space="preserve"> using non-abrasive materials and methods recommended by manufacturer</w:t>
      </w:r>
      <w:r>
        <w:t>.</w:t>
      </w:r>
    </w:p>
    <w:p w:rsidR="00E63438" w:rsidRPr="005F66FC" w:rsidRDefault="00E63438" w:rsidP="00E63438">
      <w:pPr>
        <w:pStyle w:val="ARCATBlank"/>
      </w:pPr>
    </w:p>
    <w:p w:rsidR="00E63438" w:rsidRDefault="00E63438" w:rsidP="00A37786">
      <w:pPr>
        <w:pStyle w:val="ARCATParagraph"/>
      </w:pPr>
      <w:r>
        <w:t>Remove labels and visible markings.</w:t>
      </w:r>
    </w:p>
    <w:p w:rsidR="00E63438" w:rsidRDefault="00E63438" w:rsidP="00E63438">
      <w:pPr>
        <w:pStyle w:val="ARCATBlank"/>
      </w:pPr>
    </w:p>
    <w:p w:rsidR="00E63438" w:rsidRDefault="00E63438" w:rsidP="00A37786">
      <w:pPr>
        <w:pStyle w:val="ARCATParagraph"/>
      </w:pPr>
      <w:r>
        <w:t>Touch-up, repair or replace damaged products before Substantial Completion.</w:t>
      </w:r>
    </w:p>
    <w:p w:rsidR="00E63438" w:rsidRDefault="00E63438" w:rsidP="00A37786">
      <w:pPr>
        <w:pStyle w:val="ARCATBlank"/>
      </w:pPr>
    </w:p>
    <w:p w:rsidR="00E63438" w:rsidRDefault="00E63438" w:rsidP="00A37786">
      <w:pPr>
        <w:pStyle w:val="ARCATArticle"/>
      </w:pPr>
      <w:r>
        <w:t>PROTECTION</w:t>
      </w:r>
    </w:p>
    <w:p w:rsidR="00E63438" w:rsidRDefault="00E63438" w:rsidP="00A37786">
      <w:pPr>
        <w:pStyle w:val="ARCATBlank"/>
      </w:pPr>
    </w:p>
    <w:p w:rsidR="00E63438" w:rsidRDefault="00E63438" w:rsidP="00A37786">
      <w:pPr>
        <w:pStyle w:val="ARCATParagraph"/>
      </w:pPr>
      <w:r>
        <w:t>Protect installed products until completion of project.</w:t>
      </w:r>
    </w:p>
    <w:p w:rsidR="00E63438" w:rsidRDefault="00E63438" w:rsidP="00A37786">
      <w:pPr>
        <w:pStyle w:val="ARCATBlank"/>
      </w:pPr>
    </w:p>
    <w:p w:rsidR="00E63438" w:rsidRDefault="00E63438" w:rsidP="00A37786">
      <w:pPr>
        <w:pStyle w:val="ARCATBlank"/>
      </w:pPr>
    </w:p>
    <w:p w:rsidR="00E63438" w:rsidRDefault="00E63438" w:rsidP="002E402A">
      <w:pPr>
        <w:pStyle w:val="ARCATEndOfSection"/>
      </w:pPr>
      <w:r>
        <w:t>END OF SECTION</w:t>
      </w:r>
    </w:p>
    <w:sectPr w:rsidR="00E63438" w:rsidSect="00E63438">
      <w:footerReference w:type="default" r:id="rId9"/>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1A9" w:rsidRDefault="008421A9">
      <w:pPr>
        <w:spacing w:line="20" w:lineRule="exact"/>
      </w:pPr>
    </w:p>
  </w:endnote>
  <w:endnote w:type="continuationSeparator" w:id="0">
    <w:p w:rsidR="008421A9" w:rsidRDefault="008421A9">
      <w:r>
        <w:t xml:space="preserve"> </w:t>
      </w:r>
    </w:p>
  </w:endnote>
  <w:endnote w:type="continuationNotice" w:id="1">
    <w:p w:rsidR="008421A9" w:rsidRDefault="008421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357" w:rsidRDefault="00E31357" w:rsidP="002E402A">
    <w:pPr>
      <w:pStyle w:val="ARCATEndOfSection"/>
    </w:pPr>
  </w:p>
  <w:p w:rsidR="00E31357" w:rsidRDefault="00E31357" w:rsidP="002E402A">
    <w:pPr>
      <w:pStyle w:val="ARCATEndOfSection"/>
    </w:pPr>
    <w:r>
      <w:t>08332-</w:t>
    </w:r>
    <w:r>
      <w:fldChar w:fldCharType="begin"/>
    </w:r>
    <w:r>
      <w:instrText>page \* arabic</w:instrText>
    </w:r>
    <w:r>
      <w:fldChar w:fldCharType="separate"/>
    </w:r>
    <w:r w:rsidR="003D11DD">
      <w:rPr>
        <w:noProof/>
      </w:rPr>
      <w:t>2</w:t>
    </w:r>
    <w:r>
      <w:fldChar w:fldCharType="end"/>
    </w:r>
  </w:p>
  <w:p w:rsidR="00E31357" w:rsidRPr="00A37786" w:rsidRDefault="00E31357" w:rsidP="00E63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1A9" w:rsidRDefault="008421A9">
      <w:r>
        <w:separator/>
      </w:r>
    </w:p>
  </w:footnote>
  <w:footnote w:type="continuationSeparator" w:id="0">
    <w:p w:rsidR="008421A9" w:rsidRDefault="00842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2" w15:restartNumberingAfterBreak="0">
    <w:nsid w:val="51864E08"/>
    <w:multiLevelType w:val="multilevel"/>
    <w:tmpl w:val="683E9B14"/>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 w:dllVersion="2"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30A4"/>
    <w:rsid w:val="00094080"/>
    <w:rsid w:val="000F4182"/>
    <w:rsid w:val="0016792F"/>
    <w:rsid w:val="001B24AC"/>
    <w:rsid w:val="002452EB"/>
    <w:rsid w:val="00251454"/>
    <w:rsid w:val="002812A1"/>
    <w:rsid w:val="002869D0"/>
    <w:rsid w:val="002A16DD"/>
    <w:rsid w:val="002E402A"/>
    <w:rsid w:val="003224BE"/>
    <w:rsid w:val="003321BA"/>
    <w:rsid w:val="00335113"/>
    <w:rsid w:val="0035200C"/>
    <w:rsid w:val="003D11DD"/>
    <w:rsid w:val="00483090"/>
    <w:rsid w:val="00491E99"/>
    <w:rsid w:val="004D7C2B"/>
    <w:rsid w:val="004E3466"/>
    <w:rsid w:val="005146A5"/>
    <w:rsid w:val="00543B6E"/>
    <w:rsid w:val="005B2853"/>
    <w:rsid w:val="005B58C4"/>
    <w:rsid w:val="005E3229"/>
    <w:rsid w:val="00625CCC"/>
    <w:rsid w:val="006B6A97"/>
    <w:rsid w:val="006E2541"/>
    <w:rsid w:val="007207E9"/>
    <w:rsid w:val="00722C4C"/>
    <w:rsid w:val="007412F8"/>
    <w:rsid w:val="007842C3"/>
    <w:rsid w:val="00784ECE"/>
    <w:rsid w:val="007A7F4C"/>
    <w:rsid w:val="007B3527"/>
    <w:rsid w:val="00807265"/>
    <w:rsid w:val="008100DD"/>
    <w:rsid w:val="008421A9"/>
    <w:rsid w:val="00850789"/>
    <w:rsid w:val="0086029E"/>
    <w:rsid w:val="008B2C97"/>
    <w:rsid w:val="0091175C"/>
    <w:rsid w:val="009417E3"/>
    <w:rsid w:val="0095435F"/>
    <w:rsid w:val="0099336B"/>
    <w:rsid w:val="009A365B"/>
    <w:rsid w:val="00A34C57"/>
    <w:rsid w:val="00A43673"/>
    <w:rsid w:val="00A612BD"/>
    <w:rsid w:val="00AF1C3B"/>
    <w:rsid w:val="00B0700E"/>
    <w:rsid w:val="00B57C10"/>
    <w:rsid w:val="00B61914"/>
    <w:rsid w:val="00C10270"/>
    <w:rsid w:val="00C146F3"/>
    <w:rsid w:val="00C42B59"/>
    <w:rsid w:val="00C52516"/>
    <w:rsid w:val="00C8563F"/>
    <w:rsid w:val="00CA508B"/>
    <w:rsid w:val="00D2398A"/>
    <w:rsid w:val="00D41078"/>
    <w:rsid w:val="00D5109F"/>
    <w:rsid w:val="00D90A7E"/>
    <w:rsid w:val="00DD1B43"/>
    <w:rsid w:val="00E31357"/>
    <w:rsid w:val="00E6040E"/>
    <w:rsid w:val="00E63438"/>
    <w:rsid w:val="00E77B7E"/>
    <w:rsid w:val="00EC4810"/>
    <w:rsid w:val="00F03552"/>
    <w:rsid w:val="00F14DCC"/>
    <w:rsid w:val="00F2077D"/>
    <w:rsid w:val="00F56FC1"/>
    <w:rsid w:val="00F732A8"/>
    <w:rsid w:val="00FF2C10"/>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15:chartTrackingRefBased/>
  <w15:docId w15:val="{A2F787FD-FB47-439D-B0F3-5BEED9E2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95787"/>
    <w:pPr>
      <w:widowControl w:val="0"/>
      <w:autoSpaceDE w:val="0"/>
      <w:autoSpaceDN w:val="0"/>
      <w:adjustRightInd w:val="0"/>
    </w:pPr>
    <w:rPr>
      <w:rFonts w:ascii="Arial" w:hAnsi="Arial"/>
      <w:color w:val="00FF00"/>
    </w:rPr>
  </w:style>
  <w:style w:type="paragraph" w:styleId="Heading1">
    <w:name w:val="heading 1"/>
    <w:basedOn w:val="Normal"/>
    <w:next w:val="Normal"/>
    <w:qFormat/>
    <w:rsid w:val="00495787"/>
    <w:pPr>
      <w:numPr>
        <w:numId w:val="1"/>
      </w:numPr>
      <w:outlineLvl w:val="0"/>
    </w:pPr>
  </w:style>
  <w:style w:type="paragraph" w:styleId="Heading2">
    <w:name w:val="heading 2"/>
    <w:basedOn w:val="Normal"/>
    <w:next w:val="Normal"/>
    <w:qFormat/>
    <w:rsid w:val="00495787"/>
    <w:pPr>
      <w:numPr>
        <w:ilvl w:val="1"/>
        <w:numId w:val="1"/>
      </w:numPr>
      <w:outlineLvl w:val="1"/>
    </w:pPr>
  </w:style>
  <w:style w:type="paragraph" w:styleId="Heading3">
    <w:name w:val="heading 3"/>
    <w:basedOn w:val="Normal"/>
    <w:next w:val="Normal"/>
    <w:qFormat/>
    <w:rsid w:val="00495787"/>
    <w:pPr>
      <w:numPr>
        <w:ilvl w:val="2"/>
        <w:numId w:val="1"/>
      </w:numPr>
      <w:outlineLvl w:val="2"/>
    </w:pPr>
  </w:style>
  <w:style w:type="paragraph" w:styleId="Heading4">
    <w:name w:val="heading 4"/>
    <w:basedOn w:val="Normal"/>
    <w:next w:val="Normal"/>
    <w:qFormat/>
    <w:rsid w:val="00495787"/>
    <w:pPr>
      <w:numPr>
        <w:ilvl w:val="3"/>
        <w:numId w:val="1"/>
      </w:numPr>
      <w:outlineLvl w:val="3"/>
    </w:pPr>
  </w:style>
  <w:style w:type="paragraph" w:styleId="Heading5">
    <w:name w:val="heading 5"/>
    <w:basedOn w:val="Normal"/>
    <w:next w:val="Normal"/>
    <w:qFormat/>
    <w:rsid w:val="00495787"/>
    <w:pPr>
      <w:numPr>
        <w:ilvl w:val="4"/>
        <w:numId w:val="1"/>
      </w:numPr>
      <w:outlineLvl w:val="4"/>
    </w:pPr>
  </w:style>
  <w:style w:type="paragraph" w:styleId="Heading6">
    <w:name w:val="heading 6"/>
    <w:basedOn w:val="Normal"/>
    <w:next w:val="Normal"/>
    <w:qFormat/>
    <w:rsid w:val="00495787"/>
    <w:pPr>
      <w:numPr>
        <w:ilvl w:val="5"/>
        <w:numId w:val="1"/>
      </w:numPr>
      <w:outlineLvl w:val="5"/>
    </w:pPr>
  </w:style>
  <w:style w:type="paragraph" w:styleId="Heading7">
    <w:name w:val="heading 7"/>
    <w:basedOn w:val="Normal"/>
    <w:next w:val="Normal"/>
    <w:qFormat/>
    <w:rsid w:val="00495787"/>
    <w:pPr>
      <w:numPr>
        <w:ilvl w:val="6"/>
        <w:numId w:val="1"/>
      </w:numPr>
      <w:outlineLvl w:val="6"/>
    </w:pPr>
  </w:style>
  <w:style w:type="paragraph" w:styleId="Heading8">
    <w:name w:val="heading 8"/>
    <w:basedOn w:val="Normal"/>
    <w:next w:val="Normal"/>
    <w:qFormat/>
    <w:rsid w:val="00495787"/>
    <w:pPr>
      <w:numPr>
        <w:ilvl w:val="7"/>
        <w:numId w:val="1"/>
      </w:numPr>
      <w:outlineLvl w:val="7"/>
    </w:pPr>
  </w:style>
  <w:style w:type="character" w:default="1" w:styleId="DefaultParagraphFont">
    <w:name w:val="Default Paragraph Font"/>
    <w:semiHidden/>
    <w:rsid w:val="00495787"/>
  </w:style>
  <w:style w:type="table" w:default="1" w:styleId="TableNormal">
    <w:name w:val="Normal Table"/>
    <w:semiHidden/>
    <w:rsid w:val="00495787"/>
    <w:rPr>
      <w:lang w:bidi="ar-SA"/>
    </w:rPr>
    <w:tblPr>
      <w:tblInd w:w="0" w:type="dxa"/>
      <w:tblCellMar>
        <w:top w:w="0" w:type="dxa"/>
        <w:left w:w="108" w:type="dxa"/>
        <w:bottom w:w="0" w:type="dxa"/>
        <w:right w:w="108" w:type="dxa"/>
      </w:tblCellMar>
    </w:tblPr>
  </w:style>
  <w:style w:type="numbering" w:default="1" w:styleId="NoList">
    <w:name w:val="No List"/>
    <w:semiHidden/>
    <w:rsid w:val="00495787"/>
  </w:style>
  <w:style w:type="paragraph" w:customStyle="1" w:styleId="ARCATTitleOfSection">
    <w:name w:val="ARCAT TitleOfSection"/>
    <w:basedOn w:val="ARCATBlank"/>
    <w:next w:val="ARCATBlank"/>
    <w:autoRedefine/>
    <w:rsid w:val="002E402A"/>
    <w:pPr>
      <w:tabs>
        <w:tab w:val="center" w:pos="4320"/>
      </w:tabs>
      <w:jc w:val="center"/>
    </w:pPr>
  </w:style>
  <w:style w:type="paragraph" w:customStyle="1" w:styleId="ARCATBlank">
    <w:name w:val="ARCAT Blank"/>
    <w:basedOn w:val="Normal"/>
    <w:autoRedefine/>
    <w:rsid w:val="0049578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495787"/>
  </w:style>
  <w:style w:type="paragraph" w:customStyle="1" w:styleId="ARCATPart">
    <w:name w:val="ARCAT Part"/>
    <w:basedOn w:val="ARCATBlank"/>
    <w:next w:val="ARCATBlank"/>
    <w:autoRedefine/>
    <w:rsid w:val="00495787"/>
    <w:pPr>
      <w:numPr>
        <w:numId w:val="2"/>
      </w:numPr>
    </w:pPr>
  </w:style>
  <w:style w:type="paragraph" w:customStyle="1" w:styleId="ARCATArticle">
    <w:name w:val="ARCAT Article"/>
    <w:basedOn w:val="ARCATPart"/>
    <w:autoRedefine/>
    <w:rsid w:val="00495787"/>
    <w:pPr>
      <w:numPr>
        <w:ilvl w:val="1"/>
      </w:numPr>
      <w:tabs>
        <w:tab w:val="left" w:pos="234"/>
      </w:tabs>
    </w:pPr>
  </w:style>
  <w:style w:type="paragraph" w:customStyle="1" w:styleId="ARCATParagraph">
    <w:name w:val="ARCAT Paragraph"/>
    <w:basedOn w:val="ARCATArticle"/>
    <w:autoRedefine/>
    <w:rsid w:val="00495787"/>
    <w:pPr>
      <w:numPr>
        <w:ilvl w:val="2"/>
      </w:numPr>
    </w:pPr>
  </w:style>
  <w:style w:type="paragraph" w:customStyle="1" w:styleId="ARCATSubPara">
    <w:name w:val="ARCAT SubPara"/>
    <w:basedOn w:val="ARCATParagraph"/>
    <w:autoRedefine/>
    <w:rsid w:val="007207E9"/>
    <w:pPr>
      <w:numPr>
        <w:ilvl w:val="3"/>
      </w:numPr>
      <w:tabs>
        <w:tab w:val="left" w:pos="1152"/>
      </w:tabs>
    </w:pPr>
  </w:style>
  <w:style w:type="paragraph" w:customStyle="1" w:styleId="ARCATSubSub1">
    <w:name w:val="ARCAT SubSub1"/>
    <w:basedOn w:val="ARCATSubPara"/>
    <w:autoRedefine/>
    <w:rsid w:val="00094080"/>
    <w:pPr>
      <w:numPr>
        <w:ilvl w:val="4"/>
      </w:numPr>
      <w:tabs>
        <w:tab w:val="clear" w:pos="2304"/>
      </w:tabs>
    </w:pPr>
  </w:style>
  <w:style w:type="paragraph" w:customStyle="1" w:styleId="ARCATSubSub2">
    <w:name w:val="ARCAT SubSub2"/>
    <w:basedOn w:val="ARCATSubSub1"/>
    <w:autoRedefine/>
    <w:rsid w:val="00495787"/>
    <w:pPr>
      <w:numPr>
        <w:ilvl w:val="5"/>
      </w:numPr>
    </w:pPr>
  </w:style>
  <w:style w:type="paragraph" w:customStyle="1" w:styleId="ARCATSubSub3">
    <w:name w:val="ARCAT SubSub3"/>
    <w:basedOn w:val="ARCATSubSub2"/>
    <w:autoRedefine/>
    <w:uiPriority w:val="99"/>
    <w:rsid w:val="00495787"/>
    <w:pPr>
      <w:numPr>
        <w:ilvl w:val="6"/>
      </w:numPr>
    </w:pPr>
  </w:style>
  <w:style w:type="paragraph" w:customStyle="1" w:styleId="ARCATSubSub4">
    <w:name w:val="ARCAT SubSub4"/>
    <w:basedOn w:val="ARCATSubSub3"/>
    <w:autoRedefine/>
    <w:uiPriority w:val="99"/>
    <w:rsid w:val="00495787"/>
    <w:pPr>
      <w:numPr>
        <w:ilvl w:val="7"/>
      </w:numPr>
    </w:pPr>
  </w:style>
  <w:style w:type="paragraph" w:customStyle="1" w:styleId="ARCATSubSub5">
    <w:name w:val="ARCAT SubSub5"/>
    <w:basedOn w:val="ARCATSubSub4"/>
    <w:autoRedefine/>
    <w:uiPriority w:val="99"/>
    <w:rsid w:val="00495787"/>
    <w:pPr>
      <w:numPr>
        <w:ilvl w:val="8"/>
      </w:numPr>
    </w:pPr>
  </w:style>
  <w:style w:type="paragraph" w:customStyle="1" w:styleId="ARCATNote">
    <w:name w:val="ARCAT Note"/>
    <w:basedOn w:val="Normal"/>
    <w:autoRedefine/>
    <w:rsid w:val="00D4107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E00034"/>
    </w:rPr>
  </w:style>
  <w:style w:type="paragraph" w:customStyle="1" w:styleId="TitleOfSection">
    <w:name w:val="TitleOfSection"/>
    <w:basedOn w:val="Blank"/>
    <w:next w:val="Blank"/>
    <w:autoRedefine/>
    <w:rsid w:val="00495787"/>
    <w:pPr>
      <w:tabs>
        <w:tab w:val="center" w:pos="4320"/>
      </w:tabs>
    </w:pPr>
  </w:style>
  <w:style w:type="paragraph" w:customStyle="1" w:styleId="Part">
    <w:name w:val="Part"/>
    <w:basedOn w:val="Blank"/>
    <w:next w:val="Blank"/>
    <w:autoRedefine/>
    <w:rsid w:val="00495787"/>
    <w:pPr>
      <w:numPr>
        <w:numId w:val="3"/>
      </w:numPr>
      <w:outlineLvl w:val="0"/>
    </w:pPr>
  </w:style>
  <w:style w:type="paragraph" w:styleId="BodyText">
    <w:name w:val="Body Text"/>
    <w:basedOn w:val="Normal"/>
    <w:rsid w:val="00495787"/>
    <w:pPr>
      <w:spacing w:after="120"/>
    </w:pPr>
  </w:style>
  <w:style w:type="paragraph" w:customStyle="1" w:styleId="Article">
    <w:name w:val="Article"/>
    <w:basedOn w:val="Part"/>
    <w:next w:val="Blank"/>
    <w:autoRedefine/>
    <w:rsid w:val="00495787"/>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495787"/>
    <w:pPr>
      <w:numPr>
        <w:ilvl w:val="2"/>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495787"/>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495787"/>
    <w:pPr>
      <w:numPr>
        <w:ilvl w:val="4"/>
      </w:numPr>
      <w:tabs>
        <w:tab w:val="clear" w:pos="2304"/>
        <w:tab w:val="num" w:pos="360"/>
        <w:tab w:val="num" w:pos="2880"/>
      </w:tabs>
      <w:ind w:left="2880" w:hanging="720"/>
      <w:outlineLvl w:val="4"/>
    </w:pPr>
  </w:style>
  <w:style w:type="paragraph" w:customStyle="1" w:styleId="SubSub2">
    <w:name w:val="SubSub2"/>
    <w:basedOn w:val="SubSub1"/>
    <w:autoRedefine/>
    <w:rsid w:val="00495787"/>
    <w:pPr>
      <w:numPr>
        <w:ilvl w:val="5"/>
      </w:numPr>
      <w:tabs>
        <w:tab w:val="clear" w:pos="2880"/>
        <w:tab w:val="num" w:pos="360"/>
        <w:tab w:val="num" w:pos="3600"/>
      </w:tabs>
      <w:ind w:left="3600" w:hanging="720"/>
      <w:outlineLvl w:val="5"/>
    </w:pPr>
  </w:style>
  <w:style w:type="paragraph" w:customStyle="1" w:styleId="SubSub3">
    <w:name w:val="SubSub3"/>
    <w:basedOn w:val="Paragraph"/>
    <w:autoRedefine/>
    <w:rsid w:val="00495787"/>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495787"/>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495787"/>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495787"/>
    <w:pPr>
      <w:widowControl/>
      <w:suppressAutoHyphens/>
      <w:autoSpaceDE/>
      <w:autoSpaceDN/>
      <w:adjustRightInd/>
    </w:pPr>
    <w:rPr>
      <w:snapToGrid w:val="0"/>
      <w:color w:val="000000"/>
    </w:rPr>
  </w:style>
  <w:style w:type="paragraph" w:customStyle="1" w:styleId="Note">
    <w:name w:val="Note"/>
    <w:basedOn w:val="Normal"/>
    <w:autoRedefine/>
    <w:rsid w:val="00495787"/>
    <w:pPr>
      <w:widowControl/>
      <w:suppressAutoHyphens/>
      <w:autoSpaceDE/>
      <w:autoSpaceDN/>
      <w:adjustRightInd/>
    </w:pPr>
    <w:rPr>
      <w:snapToGrid w:val="0"/>
      <w:vanish/>
      <w:color w:val="FF00FF"/>
    </w:rPr>
  </w:style>
  <w:style w:type="paragraph" w:styleId="Header">
    <w:name w:val="header"/>
    <w:basedOn w:val="Normal"/>
    <w:rsid w:val="00495787"/>
    <w:pPr>
      <w:tabs>
        <w:tab w:val="center" w:pos="4320"/>
        <w:tab w:val="right" w:pos="8640"/>
      </w:tabs>
    </w:pPr>
  </w:style>
  <w:style w:type="paragraph" w:styleId="Footer">
    <w:name w:val="footer"/>
    <w:basedOn w:val="Normal"/>
    <w:rsid w:val="00495787"/>
    <w:pPr>
      <w:tabs>
        <w:tab w:val="center" w:pos="4320"/>
        <w:tab w:val="right" w:pos="8640"/>
      </w:tabs>
    </w:pPr>
  </w:style>
  <w:style w:type="character" w:styleId="Hyperlink">
    <w:name w:val="Hyperlink"/>
    <w:rsid w:val="006C594D"/>
    <w:rPr>
      <w:color w:val="0000FF"/>
      <w:u w:val="single"/>
    </w:rPr>
  </w:style>
  <w:style w:type="paragraph" w:styleId="BalloonText">
    <w:name w:val="Balloon Text"/>
    <w:basedOn w:val="Normal"/>
    <w:link w:val="BalloonTextChar"/>
    <w:uiPriority w:val="99"/>
    <w:semiHidden/>
    <w:unhideWhenUsed/>
    <w:rsid w:val="00B0700E"/>
    <w:rPr>
      <w:rFonts w:ascii="Times New Roman" w:hAnsi="Times New Roman"/>
      <w:sz w:val="18"/>
      <w:szCs w:val="18"/>
    </w:rPr>
  </w:style>
  <w:style w:type="character" w:customStyle="1" w:styleId="BalloonTextChar">
    <w:name w:val="Balloon Text Char"/>
    <w:link w:val="BalloonText"/>
    <w:uiPriority w:val="99"/>
    <w:semiHidden/>
    <w:rsid w:val="00B0700E"/>
    <w:rPr>
      <w:color w:val="00FF00"/>
      <w:sz w:val="18"/>
      <w:szCs w:val="18"/>
    </w:rPr>
  </w:style>
  <w:style w:type="paragraph" w:styleId="Revision">
    <w:name w:val="Revision"/>
    <w:hidden/>
    <w:uiPriority w:val="71"/>
    <w:rsid w:val="002E402A"/>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verheaddoor.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Templates:My%20Templates:ARCATMasterR3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mmercial Support Document" ma:contentTypeID="0x010100E5109E9C74E9466182F6ADD1664D4A4400697BB3F705E257459A12BBC200B62797" ma:contentTypeVersion="27" ma:contentTypeDescription="My Content Type" ma:contentTypeScope="" ma:versionID="33e67355094cd9de8191fb4b77692fbe">
  <xsd:schema xmlns:xsd="http://www.w3.org/2001/XMLSchema" xmlns:xs="http://www.w3.org/2001/XMLSchema" xmlns:p="http://schemas.microsoft.com/office/2006/metadata/properties" xmlns:ns1="4652cf7c-cb2f-407e-b675-143d4b7021fd" xmlns:ns2="6b96535d-85ad-4953-a7d0-6f206ec8112e" xmlns:ns4="http://schemas.microsoft.com/sharepoint/v3/fields" targetNamespace="http://schemas.microsoft.com/office/2006/metadata/properties" ma:root="true" ma:fieldsID="9526e6832a9a65a8a5fb0791077cec17" ns1:_="" ns2:_="" ns4:_="">
    <xsd:import namespace="4652cf7c-cb2f-407e-b675-143d4b7021fd"/>
    <xsd:import namespace="6b96535d-85ad-4953-a7d0-6f206ec8112e"/>
    <xsd:import namespace="http://schemas.microsoft.com/sharepoint/v3/fields"/>
    <xsd:element name="properties">
      <xsd:complexType>
        <xsd:sequence>
          <xsd:element name="documentManagement">
            <xsd:complexType>
              <xsd:all>
                <xsd:element ref="ns1:CategoryOfPageType" minOccurs="0"/>
                <xsd:element ref="ns1:Product_x0020_Sub_x0020_Category" minOccurs="0"/>
                <xsd:element ref="ns1:Product_x0020_Line" minOccurs="0"/>
                <xsd:element ref="ns1:BlogPostDate" minOccurs="0"/>
                <xsd:element ref="ns2:SupportDocumentImage" minOccurs="0"/>
                <xsd:element ref="ns2:Status"/>
                <xsd:element ref="ns2:DisplayOrder"/>
                <xsd:element ref="ns1:DocumentID" minOccurs="0"/>
                <xsd:element ref="ns4:Model_1" minOccurs="0"/>
                <xsd:element ref="ns4:SupportDocumentType_1" minOccurs="0"/>
                <xsd:element ref="ns1:TaxCatchAll" minOccurs="0"/>
                <xsd:element ref="ns1:TaxCatchAllLabel" minOccurs="0"/>
                <xsd:element ref="ns4:CommercialCollection_1" minOccurs="0"/>
                <xsd:element ref="ns1:Alt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cf7c-cb2f-407e-b675-143d4b7021fd" elementFormDefault="qualified">
    <xsd:import namespace="http://schemas.microsoft.com/office/2006/documentManagement/types"/>
    <xsd:import namespace="http://schemas.microsoft.com/office/infopath/2007/PartnerControls"/>
    <xsd:element name="CategoryOfPageType" ma:index="0" nillable="true" ma:displayName="Product Category" ma:default="NEW" ma:description="Used for grouping in the back end" ma:format="Dropdown" ma:internalName="CategoryOfPageType">
      <xsd:simpleType>
        <xsd:restriction base="dms:Choice">
          <xsd:enumeration value="Blog Article"/>
          <xsd:enumeration value="Garage Door"/>
          <xsd:enumeration value="GD - Pic"/>
          <xsd:enumeration value="Garage Door Opener"/>
          <xsd:enumeration value="GDO - Pic"/>
          <xsd:enumeration value="Garage Door Opener Accessory"/>
          <xsd:enumeration value="GDOA - Pic"/>
          <xsd:enumeration value="Commercial Door"/>
          <xsd:enumeration value="CD - Pic"/>
          <xsd:enumeration value="Commercial Operator"/>
          <xsd:enumeration value="CDO - Pic"/>
          <xsd:enumeration value="Commercial Operator Accessory"/>
          <xsd:enumeration value="CODA - Pic"/>
          <xsd:enumeration value="Under Resources"/>
          <xsd:enumeration value="Basic Info"/>
          <xsd:enumeration value="Navigation Top"/>
          <xsd:enumeration value="Navigation Bottom"/>
          <xsd:enumeration value="Architect Corner"/>
          <xsd:enumeration value="Testing Pages"/>
          <xsd:enumeration value="NEW"/>
          <xsd:enumeration value="Distributor"/>
          <xsd:enumeration value="OHDANYWHERE"/>
          <xsd:enumeration value="NOT USING ANYMORE"/>
          <xsd:enumeration value="Dock Equipment"/>
        </xsd:restriction>
      </xsd:simpleType>
    </xsd:element>
    <xsd:element name="Product_x0020_Sub_x0020_Category" ma:index="1" nillable="true" ma:displayName="Product Sub Category" ma:description="Used for sorting documents like specs" ma:format="Dropdown" ma:internalName="Product_x0020_Sub_x0020_Category" ma:readOnly="false">
      <xsd:simpleType>
        <xsd:restriction base="dms:Choice">
          <xsd:enumeration value="Rolling Doors"/>
          <xsd:enumeration value="Sectional Doors"/>
          <xsd:enumeration value="High Speed Doors"/>
          <xsd:enumeration value="Residential Doors"/>
          <xsd:enumeration value="Commercial Wind Load"/>
          <xsd:enumeration value="Openers &amp; Access - RESI"/>
          <xsd:enumeration value="Openers &amp; Access - COMM"/>
          <xsd:enumeration value="Residential Garage Door Opener"/>
        </xsd:restriction>
      </xsd:simpleType>
    </xsd:element>
    <xsd:element name="Product_x0020_Line" ma:index="2" nillable="true" ma:displayName="Product Line" ma:default="EXTRA" ma:description="Used for sorting documents like specs" ma:format="Dropdown" ma:internalName="Product_x0020_Line" ma:readOnly="false">
      <xsd:simpleType>
        <xsd:restriction base="dms:Choice">
          <xsd:enumeration value="Company Press Releases"/>
          <xsd:enumeration value="Rolling Service Doors"/>
          <xsd:enumeration value="Rolling Springless Doors - EverServe"/>
          <xsd:enumeration value="Rolling Sheet Doors"/>
          <xsd:enumeration value="Rolling Shutter Doors"/>
          <xsd:enumeration value="Fire Rated Doors"/>
          <xsd:enumeration value="Counter Doors"/>
          <xsd:enumeration value="Security Grilles"/>
          <xsd:enumeration value="Sectional Steel Doors"/>
          <xsd:enumeration value="Thermacore Doors"/>
          <xsd:enumeration value="Aluminum Glass Doors"/>
          <xsd:enumeration value="Allure Shutters"/>
          <xsd:enumeration value="High Speed Doors"/>
          <xsd:enumeration value="EXTRA"/>
          <xsd:enumeration value="Traditional Steel"/>
          <xsd:enumeration value="Traditional Wood"/>
          <xsd:enumeration value="Signature Carriage"/>
          <xsd:enumeration value="Modern Aluminum"/>
          <xsd:enumeration value="Courtyard"/>
          <xsd:enumeration value="Carriage House"/>
          <xsd:enumeration value="Residential Thermacore"/>
          <xsd:enumeration value="Impression Fiberglass"/>
          <xsd:enumeration value="Impression Steel"/>
          <xsd:enumeration value="Durafirm"/>
          <xsd:enumeration value="UNDECIDED"/>
          <xsd:enumeration value="Commercial Operator"/>
          <xsd:enumeration value="Residential Openers"/>
          <xsd:enumeration value="Commercial Accessory"/>
          <xsd:enumeration value="Residential Accessory"/>
          <xsd:enumeration value="Residential Wind Load Garage Door"/>
          <xsd:enumeration value="Commercial Wind Load Doors"/>
          <xsd:enumeration value="WindLoad MATRIX"/>
        </xsd:restriction>
      </xsd:simpleType>
    </xsd:element>
    <xsd:element name="BlogPostDate" ma:index="4" nillable="true" ma:displayName="BlogPostDate" ma:description="Date Blog Article Posted" ma:internalName="BlogPostDate">
      <xsd:simpleType>
        <xsd:restriction base="dms:Text">
          <xsd:maxLength value="255"/>
        </xsd:restriction>
      </xsd:simpleType>
    </xsd:element>
    <xsd:element name="DocumentID" ma:index="11" nillable="true" ma:displayName="DocumentID" ma:description="So we can easily identify the PDF document when the content changes." ma:internalName="DocumentID">
      <xsd:simpleType>
        <xsd:restriction base="dms:Text">
          <xsd:maxLength value="255"/>
        </xsd:restriction>
      </xsd:simpleType>
    </xsd:element>
    <xsd:element name="TaxCatchAll" ma:index="19" nillable="true" ma:displayName="Taxonomy Catch All Column" ma:hidden="true" ma:list="{48dc12a3-0e36-4047-bcaa-d6e943c48020}" ma:internalName="TaxCatchAll" ma:showField="CatchAllData"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8dc12a3-0e36-4047-bcaa-d6e943c48020}" ma:internalName="TaxCatchAllLabel" ma:readOnly="true" ma:showField="CatchAllDataLabel"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AltText" ma:index="24" nillable="true" ma:displayName="AltText" ma:internalName="Al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535d-85ad-4953-a7d0-6f206ec8112e" elementFormDefault="qualified">
    <xsd:import namespace="http://schemas.microsoft.com/office/2006/documentManagement/types"/>
    <xsd:import namespace="http://schemas.microsoft.com/office/infopath/2007/PartnerControls"/>
    <xsd:element name="SupportDocumentImage" ma:index="8" nillable="true" ma:displayName="Support Document Image" ma:internalName="SupportDocumentImage">
      <xsd:simpleType>
        <xsd:restriction base="dms:Unknown"/>
      </xsd:simpleType>
    </xsd:element>
    <xsd:element name="Status" ma:index="9" ma:displayName="Status" ma:default="Active" ma:internalName="Status">
      <xsd:simpleType>
        <xsd:restriction base="dms:Choice">
          <xsd:enumeration value="Active"/>
          <xsd:enumeration value="Inactive"/>
        </xsd:restriction>
      </xsd:simpleType>
    </xsd:element>
    <xsd:element name="DisplayOrder" ma:index="10" ma:displayName="Display Order" ma:decimals="0" ma:internalName="DisplayOrder">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odel_1" ma:index="13" nillable="true" ma:taxonomy="true" ma:internalName="Model_1" ma:taxonomyFieldName="Model" ma:displayName="Model" ma:default="" ma:fieldId="{bf1c3d25-763a-4df1-a719-4db6ac193387}" ma:taxonomyMulti="true" ma:sspId="cca8e6a4-d2a2-4455-b20f-9386ec8eb1c0" ma:termSetId="3ff093ef-21f3-4f52-ae11-be4b104caafc" ma:anchorId="00000000-0000-0000-0000-000000000000" ma:open="false" ma:isKeyword="false">
      <xsd:complexType>
        <xsd:sequence>
          <xsd:element ref="pc:Terms" minOccurs="0" maxOccurs="1"/>
        </xsd:sequence>
      </xsd:complexType>
    </xsd:element>
    <xsd:element name="SupportDocumentType_1" ma:index="16" ma:taxonomy="true" ma:internalName="SupportDocumentType_1" ma:taxonomyFieldName="SupportDocumentType" ma:displayName="Support Document Type" ma:fieldId="{f0b9db29-528a-4393-a2c0-e503bbbb9af4}" ma:sspId="cca8e6a4-d2a2-4455-b20f-9386ec8eb1c0" ma:termSetId="e0c6fc19-0e46-4e66-9ec0-44970acc4835" ma:anchorId="00000000-0000-0000-0000-000000000000" ma:open="false" ma:isKeyword="false">
      <xsd:complexType>
        <xsd:sequence>
          <xsd:element ref="pc:Terms" minOccurs="0" maxOccurs="1"/>
        </xsd:sequence>
      </xsd:complexType>
    </xsd:element>
    <xsd:element name="CommercialCollection_1" ma:index="23" nillable="true" ma:taxonomy="true" ma:internalName="CommercialCollection_1" ma:taxonomyFieldName="CommercialCollection" ma:displayName="Commercial Collection" ma:readOnly="false" ma:fieldId="{d1e80ad8-e7b6-4f05-ac2b-47b8b9652b2b}" ma:sspId="cca8e6a4-d2a2-4455-b20f-9386ec8eb1c0" ma:termSetId="3ff093ef-21f3-4f52-ae11-be4b104caafc" ma:anchorId="d1e80ad8-e7b6-4f05-ac2b-47b8b9652b2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ID xmlns="4652cf7c-cb2f-407e-b675-143d4b7021fd" xsi:nil="true"/>
    <SupportDocumentType_1 xmlns="http://schemas.microsoft.com/sharepoint/v3/fields">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4c1ceb5f-a878-4afc-bf80-a634b0ab7739</TermId>
        </TermInfo>
      </Terms>
    </SupportDocumentType_1>
    <CommercialCollection_1 xmlns="http://schemas.microsoft.com/sharepoint/v3/fields">
      <Terms xmlns="http://schemas.microsoft.com/office/infopath/2007/PartnerControls"/>
    </CommercialCollection_1>
    <Product_x0020_Line xmlns="4652cf7c-cb2f-407e-b675-143d4b7021fd">Counter Doors</Product_x0020_Line>
    <TaxCatchAll xmlns="4652cf7c-cb2f-407e-b675-143d4b7021fd">
      <Value>89</Value>
      <Value>198</Value>
    </TaxCatchAll>
    <Status xmlns="6b96535d-85ad-4953-a7d0-6f206ec8112e">Active</Status>
    <CategoryOfPageType xmlns="4652cf7c-cb2f-407e-b675-143d4b7021fd">Commercial Door</CategoryOfPageType>
    <SupportDocumentImage xmlns="6b96535d-85ad-4953-a7d0-6f206ec8112e" xsi:nil="true"/>
    <Product_x0020_Sub_x0020_Category xmlns="4652cf7c-cb2f-407e-b675-143d4b7021fd">Rolling Doors</Product_x0020_Sub_x0020_Category>
    <Model_1 xmlns="http://schemas.microsoft.com/sharepoint/v3/fields">
      <Terms xmlns="http://schemas.microsoft.com/office/infopath/2007/PartnerControls">
        <TermInfo xmlns="http://schemas.microsoft.com/office/infopath/2007/PartnerControls">
          <TermName xmlns="http://schemas.microsoft.com/office/infopath/2007/PartnerControls">658</TermName>
          <TermId xmlns="http://schemas.microsoft.com/office/infopath/2007/PartnerControls">cdd6cd04-f5b7-49f0-b407-21b48ca14d20</TermId>
        </TermInfo>
      </Terms>
    </Model_1>
    <DisplayOrder xmlns="6b96535d-85ad-4953-a7d0-6f206ec8112e">4</DisplayOrder>
    <AltText xmlns="4652cf7c-cb2f-407e-b675-143d4b7021fd" xsi:nil="true"/>
    <BlogPostDate xmlns="4652cf7c-cb2f-407e-b675-143d4b7021fd" xsi:nil="true"/>
  </documentManagement>
</p:properties>
</file>

<file path=customXml/itemProps1.xml><?xml version="1.0" encoding="utf-8"?>
<ds:datastoreItem xmlns:ds="http://schemas.openxmlformats.org/officeDocument/2006/customXml" ds:itemID="{E5FD4D89-A9B4-4F96-8521-1F2A0D764DB7}"/>
</file>

<file path=customXml/itemProps2.xml><?xml version="1.0" encoding="utf-8"?>
<ds:datastoreItem xmlns:ds="http://schemas.openxmlformats.org/officeDocument/2006/customXml" ds:itemID="{86646F3D-78CE-4CBA-B5F5-92BF2B3E67E3}"/>
</file>

<file path=customXml/itemProps3.xml><?xml version="1.0" encoding="utf-8"?>
<ds:datastoreItem xmlns:ds="http://schemas.openxmlformats.org/officeDocument/2006/customXml" ds:itemID="{D752D38D-65BE-483D-BA04-1B4D1A38CBD0}"/>
</file>

<file path=docProps/app.xml><?xml version="1.0" encoding="utf-8"?>
<Properties xmlns="http://schemas.openxmlformats.org/officeDocument/2006/extended-properties" xmlns:vt="http://schemas.openxmlformats.org/officeDocument/2006/docPropsVTypes">
  <Template>ARCATMasterR3c</Template>
  <TotalTime>0</TotalTime>
  <Pages>6</Pages>
  <Words>1623</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Section 08332</vt:lpstr>
    </vt:vector>
  </TitlesOfParts>
  <Manager>hlj</Manager>
  <Company>ARCAT, Inc., 2006 (06/06) R1</Company>
  <LinksUpToDate>false</LinksUpToDate>
  <CharactersWithSpaces>10855</CharactersWithSpaces>
  <SharedDoc>false</SharedDoc>
  <HyperlinkBase/>
  <HLinks>
    <vt:vector size="6" baseType="variant">
      <vt:variant>
        <vt:i4>5046342</vt:i4>
      </vt:variant>
      <vt:variant>
        <vt:i4>0</vt:i4>
      </vt:variant>
      <vt:variant>
        <vt:i4>0</vt:i4>
      </vt:variant>
      <vt:variant>
        <vt:i4>5</vt:i4>
      </vt:variant>
      <vt:variant>
        <vt:lpwstr>http://www.overheaddoor.com/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Counter Doors 658 Specs</dc:title>
  <dc:subject>Overhead Coiling Counter Doors</dc:subject>
  <dc:creator>Overhead Door Corp</dc:creator>
  <cp:keywords/>
  <dc:description>R3 (5/28/10), R4 (10/13/11), R5 (10/14/11), R6 (10/17/11), R7 (11/28/11), R8 (1/14/13), R9 (1/31/13), R10 name chg (6/24/16), R11 (10/24/17), R12 (10/28/17), R13 (10/31/17), R14 (7/2/20), R15 (9/24/20)</dc:description>
  <cp:lastModifiedBy>Morrow, Christian</cp:lastModifiedBy>
  <cp:revision>2</cp:revision>
  <cp:lastPrinted>1904-01-01T00:00:00Z</cp:lastPrinted>
  <dcterms:created xsi:type="dcterms:W3CDTF">2020-10-08T21:18:00Z</dcterms:created>
  <dcterms:modified xsi:type="dcterms:W3CDTF">2020-10-08T21:18:00Z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iveType">
    <vt:lpwstr/>
  </property>
  <property fmtid="{D5CDD505-2E9C-101B-9397-08002B2CF9AE}" pid="3" name="ResidentialAccessory">
    <vt:lpwstr/>
  </property>
  <property fmtid="{D5CDD505-2E9C-101B-9397-08002B2CF9AE}" pid="4" name="CommercialAccessory_1">
    <vt:lpwstr/>
  </property>
  <property fmtid="{D5CDD505-2E9C-101B-9397-08002B2CF9AE}" pid="5" name="ContentTypeId">
    <vt:lpwstr>0x010100E5109E9C74E9466182F6ADD1664D4A4400697BB3F705E257459A12BBC200B62797</vt:lpwstr>
  </property>
  <property fmtid="{D5CDD505-2E9C-101B-9397-08002B2CF9AE}" pid="6" name="CommercialCollection">
    <vt:lpwstr/>
  </property>
  <property fmtid="{D5CDD505-2E9C-101B-9397-08002B2CF9AE}" pid="7" name="ResidentialCollection">
    <vt:lpwstr/>
  </property>
  <property fmtid="{D5CDD505-2E9C-101B-9397-08002B2CF9AE}" pid="8" name="ResidentialCollection_1">
    <vt:lpwstr/>
  </property>
  <property fmtid="{D5CDD505-2E9C-101B-9397-08002B2CF9AE}" pid="9" name="SupportDocumentType">
    <vt:lpwstr>89;#Specifications|4c1ceb5f-a878-4afc-bf80-a634b0ab7739</vt:lpwstr>
  </property>
  <property fmtid="{D5CDD505-2E9C-101B-9397-08002B2CF9AE}" pid="10" name="CommercialAccessory">
    <vt:lpwstr/>
  </property>
  <property fmtid="{D5CDD505-2E9C-101B-9397-08002B2CF9AE}" pid="11" name="DriveType_1">
    <vt:lpwstr/>
  </property>
  <property fmtid="{D5CDD505-2E9C-101B-9397-08002B2CF9AE}" pid="12" name="Model">
    <vt:lpwstr>198;#658|cdd6cd04-f5b7-49f0-b407-21b48ca14d20</vt:lpwstr>
  </property>
  <property fmtid="{D5CDD505-2E9C-101B-9397-08002B2CF9AE}" pid="13" name="CommercialOperatorCollection">
    <vt:lpwstr/>
  </property>
  <property fmtid="{D5CDD505-2E9C-101B-9397-08002B2CF9AE}" pid="14" name="CommercialOperatorCollection_1">
    <vt:lpwstr/>
  </property>
  <property fmtid="{D5CDD505-2E9C-101B-9397-08002B2CF9AE}" pid="15" name="ResidentialAccessory_1">
    <vt:lpwstr/>
  </property>
</Properties>
</file>